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BE74E" w14:textId="0B04BA81" w:rsidR="007455DE" w:rsidRPr="005843EA" w:rsidRDefault="003842E2" w:rsidP="00345358">
      <w:pPr>
        <w:spacing w:after="0" w:line="240" w:lineRule="auto"/>
        <w:jc w:val="both"/>
        <w:rPr>
          <w:rFonts w:ascii="Arial" w:hAnsi="Arial" w:cs="Arial"/>
          <w:color w:val="000000"/>
          <w:sz w:val="24"/>
          <w:szCs w:val="24"/>
        </w:rPr>
      </w:pPr>
      <w:bookmarkStart w:id="0" w:name="OLE_LINK3"/>
      <w:bookmarkStart w:id="1" w:name="OLE_LINK5"/>
      <w:r w:rsidRPr="005843EA">
        <w:rPr>
          <w:rFonts w:ascii="Arial" w:hAnsi="Arial" w:cs="Arial"/>
          <w:b/>
          <w:bCs/>
          <w:sz w:val="24"/>
          <w:szCs w:val="24"/>
        </w:rPr>
        <w:t xml:space="preserve">ACTA </w:t>
      </w:r>
      <w:r w:rsidR="004B284C">
        <w:rPr>
          <w:rFonts w:ascii="Arial" w:hAnsi="Arial" w:cs="Arial"/>
          <w:b/>
          <w:bCs/>
          <w:sz w:val="24"/>
          <w:szCs w:val="24"/>
        </w:rPr>
        <w:t>ORDINARIA</w:t>
      </w:r>
      <w:r w:rsidRPr="005843EA">
        <w:rPr>
          <w:rFonts w:ascii="Arial" w:hAnsi="Arial" w:cs="Arial"/>
          <w:b/>
          <w:bCs/>
          <w:sz w:val="24"/>
          <w:szCs w:val="24"/>
        </w:rPr>
        <w:t xml:space="preserve"> N°1252-2022.</w:t>
      </w:r>
      <w:r w:rsidRPr="005843EA">
        <w:rPr>
          <w:rFonts w:ascii="Arial" w:hAnsi="Arial" w:cs="Arial"/>
          <w:sz w:val="24"/>
          <w:szCs w:val="24"/>
        </w:rPr>
        <w:t xml:space="preserve"> </w:t>
      </w:r>
      <w:bookmarkEnd w:id="0"/>
      <w:bookmarkEnd w:id="1"/>
      <w:r w:rsidRPr="005843EA">
        <w:rPr>
          <w:rFonts w:ascii="Arial" w:hAnsi="Arial" w:cs="Arial"/>
          <w:sz w:val="24"/>
          <w:szCs w:val="24"/>
        </w:rPr>
        <w:t xml:space="preserve">Acta número mil dos cientos cincuenta y dos, correspondiente a la </w:t>
      </w:r>
      <w:r w:rsidR="00345358">
        <w:rPr>
          <w:rFonts w:ascii="Arial" w:hAnsi="Arial" w:cs="Arial"/>
          <w:sz w:val="24"/>
          <w:szCs w:val="24"/>
        </w:rPr>
        <w:t>s</w:t>
      </w:r>
      <w:r w:rsidRPr="005843EA">
        <w:rPr>
          <w:rFonts w:ascii="Arial" w:hAnsi="Arial" w:cs="Arial"/>
          <w:sz w:val="24"/>
          <w:szCs w:val="24"/>
        </w:rPr>
        <w:t xml:space="preserve">esión </w:t>
      </w:r>
      <w:r w:rsidR="004B284C">
        <w:rPr>
          <w:rFonts w:ascii="Arial" w:hAnsi="Arial" w:cs="Arial"/>
          <w:sz w:val="24"/>
          <w:szCs w:val="24"/>
        </w:rPr>
        <w:t>Ordinaria</w:t>
      </w:r>
      <w:r w:rsidRPr="005843EA">
        <w:rPr>
          <w:rFonts w:ascii="Arial" w:hAnsi="Arial" w:cs="Arial"/>
          <w:sz w:val="24"/>
          <w:szCs w:val="24"/>
        </w:rPr>
        <w:t xml:space="preserve"> de fecha veinticinco de agosto del dos mil veintidós al ser las dieciséis horas, celebrada por en la Sala de Sesiones del Consejo Nacional del Deporte y la Recreación, modalidad presencial, con la asistencia los siguientes miem</w:t>
      </w:r>
      <w:r w:rsidRPr="005843EA">
        <w:rPr>
          <w:rFonts w:ascii="Arial" w:hAnsi="Arial" w:cs="Arial"/>
          <w:color w:val="000000"/>
          <w:sz w:val="24"/>
          <w:szCs w:val="24"/>
        </w:rPr>
        <w:t>bros: Dra. Mary Munive Angermüller, Vicepresidenta de la República, Ministra del Deporte, y Presidente del Consejo, Sr. Fernando González Ledezma, representante de Comités Cantonales de Deporte y Recreación, Sra. Iveth Lorena Villareal Guadamuz, Prosecretaria, representante de las Federaciones y Asociaciones de Representación Nacional; Sr. Andres Carvajal Fournier,</w:t>
      </w:r>
      <w:r w:rsidRPr="005843EA">
        <w:rPr>
          <w:rFonts w:ascii="Arial" w:hAnsi="Arial" w:cs="Arial"/>
          <w:bCs/>
          <w:color w:val="000000"/>
          <w:sz w:val="24"/>
          <w:szCs w:val="24"/>
        </w:rPr>
        <w:t xml:space="preserve">Secretario, representante de las federaciones y asociaciones deportivas y recreativas de personas con discapacidad; Sra. </w:t>
      </w:r>
      <w:r w:rsidRPr="005843EA">
        <w:rPr>
          <w:rFonts w:ascii="Arial" w:hAnsi="Arial" w:cs="Arial"/>
          <w:color w:val="000000"/>
          <w:sz w:val="24"/>
          <w:szCs w:val="24"/>
        </w:rPr>
        <w:t>Rocío Carvajal Sánchez, representante de las Universidades que imparten la carrera de Ciencias del Deporte; Sr. Wualter Soto Félix, Director, representante del Comité Paralímpico Nacional de Costa Rica, Sr. Henry Núñez Nájera, representante del Comité Olímpico Nacional de Costa Rica.-</w:t>
      </w:r>
    </w:p>
    <w:p w14:paraId="3DF2A280" w14:textId="16EC8AA5" w:rsidR="007455DE" w:rsidRPr="005843EA" w:rsidRDefault="007455DE" w:rsidP="00345358">
      <w:pPr>
        <w:spacing w:after="0" w:line="240" w:lineRule="auto"/>
        <w:jc w:val="both"/>
        <w:rPr>
          <w:rFonts w:ascii="Arial" w:hAnsi="Arial" w:cs="Arial"/>
          <w:b/>
          <w:bCs/>
          <w:color w:val="000000"/>
          <w:sz w:val="24"/>
          <w:szCs w:val="24"/>
          <w:lang w:val="es-ES"/>
        </w:rPr>
      </w:pPr>
      <w:r w:rsidRPr="005843EA">
        <w:rPr>
          <w:rFonts w:ascii="Arial" w:hAnsi="Arial" w:cs="Arial"/>
          <w:b/>
          <w:bCs/>
          <w:color w:val="000000"/>
          <w:sz w:val="24"/>
          <w:szCs w:val="24"/>
        </w:rPr>
        <w:t>Ausentes con justificación:</w:t>
      </w:r>
      <w:r w:rsidRPr="005843EA">
        <w:rPr>
          <w:rFonts w:ascii="Arial" w:hAnsi="Arial" w:cs="Arial"/>
          <w:color w:val="000000"/>
          <w:sz w:val="24"/>
          <w:szCs w:val="24"/>
        </w:rPr>
        <w:t xml:space="preserve"> </w:t>
      </w:r>
      <w:r w:rsidR="00760976" w:rsidRPr="005843EA">
        <w:rPr>
          <w:rFonts w:ascii="Arial" w:hAnsi="Arial" w:cs="Arial"/>
          <w:color w:val="000000"/>
          <w:sz w:val="24"/>
          <w:szCs w:val="24"/>
        </w:rPr>
        <w:t xml:space="preserve">Sra. Carolina Gallo Chaves, </w:t>
      </w:r>
      <w:proofErr w:type="gramStart"/>
      <w:r w:rsidR="00760976" w:rsidRPr="005843EA">
        <w:rPr>
          <w:rFonts w:ascii="Arial" w:hAnsi="Arial" w:cs="Arial"/>
          <w:color w:val="000000"/>
          <w:sz w:val="24"/>
          <w:szCs w:val="24"/>
        </w:rPr>
        <w:t>Vicepresidenta</w:t>
      </w:r>
      <w:proofErr w:type="gramEnd"/>
      <w:r w:rsidR="00760976" w:rsidRPr="005843EA">
        <w:rPr>
          <w:rFonts w:ascii="Arial" w:hAnsi="Arial" w:cs="Arial"/>
          <w:color w:val="000000"/>
          <w:sz w:val="24"/>
          <w:szCs w:val="24"/>
        </w:rPr>
        <w:t xml:space="preserve">, </w:t>
      </w:r>
      <w:r w:rsidR="005843EA" w:rsidRPr="005843EA">
        <w:rPr>
          <w:rFonts w:ascii="Arial" w:hAnsi="Arial" w:cs="Arial"/>
          <w:color w:val="000000"/>
          <w:sz w:val="24"/>
          <w:szCs w:val="24"/>
        </w:rPr>
        <w:t>representante del Ministerio de Salud.</w:t>
      </w:r>
      <w:r w:rsidR="00BC663E">
        <w:rPr>
          <w:rFonts w:ascii="Arial" w:hAnsi="Arial" w:cs="Arial"/>
          <w:color w:val="000000"/>
          <w:sz w:val="24"/>
          <w:szCs w:val="24"/>
        </w:rPr>
        <w:t xml:space="preserve"> Sr. José Leonardo Sánchez Hernández, director, representante del Ministerio de Educación</w:t>
      </w:r>
      <w:r w:rsidR="00421E39">
        <w:rPr>
          <w:rFonts w:ascii="Arial" w:hAnsi="Arial" w:cs="Arial"/>
          <w:color w:val="000000"/>
          <w:sz w:val="24"/>
          <w:szCs w:val="24"/>
        </w:rPr>
        <w:t>.</w:t>
      </w:r>
      <w:r w:rsidR="005843EA" w:rsidRPr="005843EA">
        <w:rPr>
          <w:rFonts w:ascii="Arial" w:hAnsi="Arial" w:cs="Arial"/>
          <w:color w:val="000000"/>
          <w:sz w:val="24"/>
          <w:szCs w:val="24"/>
        </w:rPr>
        <w:t xml:space="preserve"> </w:t>
      </w:r>
      <w:r w:rsidR="00421E39">
        <w:rPr>
          <w:rFonts w:ascii="Arial" w:hAnsi="Arial" w:cs="Arial"/>
          <w:color w:val="000000"/>
          <w:sz w:val="24"/>
          <w:szCs w:val="24"/>
        </w:rPr>
        <w:t>-------</w:t>
      </w:r>
      <w:r w:rsidR="005843EA" w:rsidRPr="005843EA">
        <w:rPr>
          <w:rFonts w:ascii="Arial" w:hAnsi="Arial" w:cs="Arial"/>
          <w:color w:val="000000"/>
          <w:sz w:val="24"/>
          <w:szCs w:val="24"/>
        </w:rPr>
        <w:t>-----------------------------------------------------------------------------------------------------</w:t>
      </w:r>
    </w:p>
    <w:p w14:paraId="4EF89A79" w14:textId="37F0CCA8" w:rsidR="000F1BC9" w:rsidRDefault="003842E2" w:rsidP="00345358">
      <w:pPr>
        <w:spacing w:before="240" w:after="0" w:line="240" w:lineRule="auto"/>
        <w:jc w:val="both"/>
        <w:rPr>
          <w:rFonts w:ascii="Arial" w:hAnsi="Arial" w:cs="Arial"/>
          <w:b/>
          <w:bCs/>
          <w:color w:val="000000"/>
          <w:sz w:val="24"/>
          <w:szCs w:val="24"/>
          <w:lang w:val="es-ES"/>
        </w:rPr>
      </w:pPr>
      <w:r w:rsidRPr="005843EA">
        <w:rPr>
          <w:rFonts w:ascii="Arial" w:hAnsi="Arial" w:cs="Arial"/>
          <w:b/>
          <w:bCs/>
          <w:color w:val="000000"/>
          <w:sz w:val="24"/>
          <w:szCs w:val="24"/>
          <w:lang w:val="es-ES"/>
        </w:rPr>
        <w:t xml:space="preserve">CAPITULO </w:t>
      </w:r>
      <w:r w:rsidR="000F1BC9">
        <w:rPr>
          <w:rFonts w:ascii="Arial" w:hAnsi="Arial" w:cs="Arial"/>
          <w:b/>
          <w:bCs/>
          <w:color w:val="000000"/>
          <w:sz w:val="24"/>
          <w:szCs w:val="24"/>
          <w:lang w:val="es-ES"/>
        </w:rPr>
        <w:t>PRIMERO</w:t>
      </w:r>
      <w:r w:rsidRPr="005843EA">
        <w:rPr>
          <w:rFonts w:ascii="Arial" w:hAnsi="Arial" w:cs="Arial"/>
          <w:b/>
          <w:bCs/>
          <w:color w:val="000000"/>
          <w:sz w:val="24"/>
          <w:szCs w:val="24"/>
          <w:lang w:val="es-ES"/>
        </w:rPr>
        <w:t xml:space="preserve">. LECTURA Y APROBACIÓN DEL ORDEN DEL </w:t>
      </w:r>
      <w:r w:rsidR="000F1BC9" w:rsidRPr="005843EA">
        <w:rPr>
          <w:rFonts w:ascii="Arial" w:hAnsi="Arial" w:cs="Arial"/>
          <w:b/>
          <w:bCs/>
          <w:color w:val="000000"/>
          <w:sz w:val="24"/>
          <w:szCs w:val="24"/>
          <w:lang w:val="es-ES"/>
        </w:rPr>
        <w:t xml:space="preserve">DÍA. </w:t>
      </w:r>
      <w:r w:rsidR="000F1BC9" w:rsidRPr="000F1BC9">
        <w:rPr>
          <w:rFonts w:ascii="Arial" w:hAnsi="Arial" w:cs="Arial"/>
          <w:color w:val="000000"/>
          <w:sz w:val="24"/>
          <w:szCs w:val="24"/>
          <w:lang w:val="es-ES"/>
        </w:rPr>
        <w:t>-------------------------</w:t>
      </w:r>
    </w:p>
    <w:p w14:paraId="53BDB509" w14:textId="57C7719D" w:rsidR="000F1BC9" w:rsidRDefault="003842E2" w:rsidP="00345358">
      <w:pPr>
        <w:spacing w:after="0" w:line="240" w:lineRule="auto"/>
        <w:jc w:val="both"/>
        <w:rPr>
          <w:rFonts w:ascii="Arial" w:hAnsi="Arial" w:cs="Arial"/>
          <w:color w:val="000000"/>
          <w:sz w:val="24"/>
          <w:szCs w:val="24"/>
          <w:lang w:val="es-ES"/>
        </w:rPr>
      </w:pPr>
      <w:r w:rsidRPr="005843EA">
        <w:rPr>
          <w:rFonts w:ascii="Arial" w:hAnsi="Arial" w:cs="Arial"/>
          <w:b/>
          <w:bCs/>
          <w:color w:val="000000"/>
          <w:sz w:val="24"/>
          <w:szCs w:val="24"/>
          <w:lang w:val="es-ES"/>
        </w:rPr>
        <w:t xml:space="preserve">ARTÍCULO </w:t>
      </w:r>
      <w:r w:rsidR="000F1BC9">
        <w:rPr>
          <w:rFonts w:ascii="Arial" w:hAnsi="Arial" w:cs="Arial"/>
          <w:b/>
          <w:bCs/>
          <w:color w:val="000000"/>
          <w:sz w:val="24"/>
          <w:szCs w:val="24"/>
          <w:lang w:val="es-ES"/>
        </w:rPr>
        <w:t>PRIMERO</w:t>
      </w:r>
      <w:r w:rsidRPr="005843EA">
        <w:rPr>
          <w:rFonts w:ascii="Arial" w:hAnsi="Arial" w:cs="Arial"/>
          <w:b/>
          <w:bCs/>
          <w:color w:val="000000"/>
          <w:sz w:val="24"/>
          <w:szCs w:val="24"/>
          <w:lang w:val="es-ES"/>
        </w:rPr>
        <w:t>. PRESENTACIÓN DE MOCIONES DEL ORDEN DEL DÍA</w:t>
      </w:r>
      <w:r w:rsidR="000F1BC9">
        <w:rPr>
          <w:rFonts w:ascii="Arial" w:hAnsi="Arial" w:cs="Arial"/>
          <w:b/>
          <w:bCs/>
          <w:color w:val="000000"/>
          <w:sz w:val="24"/>
          <w:szCs w:val="24"/>
          <w:lang w:val="es-ES"/>
        </w:rPr>
        <w:t xml:space="preserve">. </w:t>
      </w:r>
      <w:r w:rsidRPr="000F1BC9">
        <w:rPr>
          <w:rFonts w:ascii="Arial" w:hAnsi="Arial" w:cs="Arial"/>
          <w:color w:val="000000"/>
          <w:sz w:val="24"/>
          <w:szCs w:val="24"/>
          <w:lang w:val="es-ES"/>
        </w:rPr>
        <w:t>-----------------</w:t>
      </w:r>
    </w:p>
    <w:p w14:paraId="65E3B662" w14:textId="58A9A507" w:rsidR="000F1BC9" w:rsidRDefault="003842E2" w:rsidP="00345358">
      <w:pPr>
        <w:spacing w:after="0" w:line="240" w:lineRule="auto"/>
        <w:jc w:val="both"/>
        <w:rPr>
          <w:rFonts w:ascii="Arial" w:hAnsi="Arial" w:cs="Arial"/>
          <w:i/>
          <w:iCs/>
          <w:sz w:val="24"/>
          <w:szCs w:val="24"/>
          <w:lang w:val="es-MX"/>
        </w:rPr>
      </w:pPr>
      <w:r w:rsidRPr="005843EA">
        <w:rPr>
          <w:rFonts w:ascii="Arial" w:hAnsi="Arial" w:cs="Arial"/>
          <w:color w:val="000000"/>
          <w:sz w:val="24"/>
          <w:szCs w:val="24"/>
          <w:lang w:val="es-ES"/>
        </w:rPr>
        <w:t>La</w:t>
      </w:r>
      <w:r w:rsidRPr="005843EA">
        <w:rPr>
          <w:rFonts w:ascii="Arial" w:hAnsi="Arial" w:cs="Arial"/>
          <w:b/>
          <w:bCs/>
          <w:color w:val="000000"/>
          <w:sz w:val="24"/>
          <w:szCs w:val="24"/>
          <w:lang w:val="es-ES"/>
        </w:rPr>
        <w:t xml:space="preserve"> </w:t>
      </w:r>
      <w:r w:rsidRPr="005843EA">
        <w:rPr>
          <w:rFonts w:ascii="Arial" w:hAnsi="Arial" w:cs="Arial"/>
          <w:color w:val="000000"/>
          <w:sz w:val="24"/>
          <w:szCs w:val="24"/>
          <w:lang w:val="es-ES"/>
        </w:rPr>
        <w:t>Dra. Munive, presenta dos mociones de orden del día, señalando: S</w:t>
      </w:r>
      <w:r w:rsidRPr="005843EA">
        <w:rPr>
          <w:rFonts w:ascii="Arial" w:hAnsi="Arial" w:cs="Arial"/>
          <w:color w:val="000000"/>
          <w:sz w:val="24"/>
          <w:szCs w:val="24"/>
          <w:lang w:val="es-MX"/>
        </w:rPr>
        <w:t xml:space="preserve">e adicione en la agenda los puntos 3 y 4 del Capítulo </w:t>
      </w:r>
      <w:r w:rsidRPr="005843EA">
        <w:rPr>
          <w:rFonts w:ascii="Arial" w:hAnsi="Arial" w:cs="Arial"/>
          <w:b/>
          <w:bCs/>
          <w:color w:val="000000"/>
          <w:sz w:val="24"/>
          <w:szCs w:val="24"/>
          <w:lang w:val="es-MX"/>
        </w:rPr>
        <w:t>I</w:t>
      </w:r>
      <w:r w:rsidRPr="005843EA">
        <w:rPr>
          <w:rFonts w:ascii="Arial" w:hAnsi="Arial" w:cs="Arial"/>
          <w:color w:val="000000"/>
          <w:sz w:val="24"/>
          <w:szCs w:val="24"/>
          <w:lang w:val="es-MX"/>
        </w:rPr>
        <w:t xml:space="preserve">II: </w:t>
      </w:r>
      <w:r w:rsidRPr="005843EA">
        <w:rPr>
          <w:rFonts w:ascii="Arial" w:hAnsi="Arial" w:cs="Arial"/>
          <w:i/>
          <w:iCs/>
          <w:sz w:val="24"/>
          <w:szCs w:val="24"/>
          <w:lang w:val="es-MX"/>
        </w:rPr>
        <w:t>3) “Solicitud de modificación presupuestaria, solicito se autorice de los recursos sin asignación presupuestaria que tienen como fuente de financiamiento Tabaco, para zonas rurales, fronterizas y costeras, por un monto de ¢762 763 826,96</w:t>
      </w:r>
      <w:r w:rsidR="000F1BC9" w:rsidRPr="005843EA">
        <w:rPr>
          <w:rFonts w:ascii="Arial" w:hAnsi="Arial" w:cs="Arial"/>
          <w:i/>
          <w:iCs/>
          <w:sz w:val="24"/>
          <w:szCs w:val="24"/>
          <w:lang w:val="es-MX"/>
        </w:rPr>
        <w:t>”.</w:t>
      </w:r>
      <w:r w:rsidRPr="005843EA">
        <w:rPr>
          <w:rFonts w:ascii="Arial" w:hAnsi="Arial" w:cs="Arial"/>
          <w:i/>
          <w:iCs/>
          <w:sz w:val="24"/>
          <w:szCs w:val="24"/>
          <w:lang w:val="es-MX"/>
        </w:rPr>
        <w:t xml:space="preserve"> 4) “Nueva propuesta de proyecto de construcción del Gimnasio Nacional, presentación de cuadro comparativo de viabilidad, costo e impacto</w:t>
      </w:r>
      <w:r w:rsidR="000F1BC9" w:rsidRPr="005843EA">
        <w:rPr>
          <w:rFonts w:ascii="Arial" w:hAnsi="Arial" w:cs="Arial"/>
          <w:i/>
          <w:iCs/>
          <w:sz w:val="24"/>
          <w:szCs w:val="24"/>
          <w:lang w:val="es-MX"/>
        </w:rPr>
        <w:t>”. --------------------------------------------------------------------</w:t>
      </w:r>
    </w:p>
    <w:p w14:paraId="3B116DA8" w14:textId="411D1296" w:rsidR="000F1BC9" w:rsidRDefault="000F1BC9" w:rsidP="00345358">
      <w:pPr>
        <w:spacing w:after="0" w:line="240" w:lineRule="auto"/>
        <w:jc w:val="both"/>
        <w:rPr>
          <w:rFonts w:ascii="Arial" w:hAnsi="Arial" w:cs="Arial"/>
          <w:color w:val="000000"/>
          <w:sz w:val="24"/>
          <w:szCs w:val="24"/>
          <w:lang w:val="es-MX"/>
        </w:rPr>
      </w:pPr>
      <w:r w:rsidRPr="005843EA">
        <w:rPr>
          <w:rFonts w:ascii="Arial" w:hAnsi="Arial" w:cs="Arial"/>
          <w:color w:val="000000"/>
          <w:sz w:val="24"/>
          <w:szCs w:val="24"/>
          <w:lang w:val="es-MX"/>
        </w:rPr>
        <w:t>Además,</w:t>
      </w:r>
      <w:r w:rsidR="003842E2" w:rsidRPr="005843EA">
        <w:rPr>
          <w:rFonts w:ascii="Arial" w:hAnsi="Arial" w:cs="Arial"/>
          <w:color w:val="000000"/>
          <w:sz w:val="24"/>
          <w:szCs w:val="24"/>
          <w:lang w:val="es-MX"/>
        </w:rPr>
        <w:t xml:space="preserve"> </w:t>
      </w:r>
      <w:r w:rsidRPr="005843EA">
        <w:rPr>
          <w:rFonts w:ascii="Arial" w:hAnsi="Arial" w:cs="Arial"/>
          <w:color w:val="000000"/>
          <w:sz w:val="24"/>
          <w:szCs w:val="24"/>
          <w:lang w:val="es-MX"/>
        </w:rPr>
        <w:t>solicita, se</w:t>
      </w:r>
      <w:r w:rsidR="003842E2" w:rsidRPr="005843EA">
        <w:rPr>
          <w:rFonts w:ascii="Arial" w:hAnsi="Arial" w:cs="Arial"/>
          <w:color w:val="000000"/>
          <w:sz w:val="24"/>
          <w:szCs w:val="24"/>
          <w:lang w:val="es-MX"/>
        </w:rPr>
        <w:t xml:space="preserve"> excluya de la agenda el punto N.º V del Capitulo III </w:t>
      </w:r>
      <w:r w:rsidR="003842E2" w:rsidRPr="005843EA">
        <w:rPr>
          <w:rFonts w:ascii="Arial" w:hAnsi="Arial" w:cs="Arial"/>
          <w:i/>
          <w:iCs/>
          <w:color w:val="000000"/>
          <w:sz w:val="24"/>
          <w:szCs w:val="24"/>
          <w:lang w:val="es-MX"/>
        </w:rPr>
        <w:t>“Conocimiento de los informes de Gestión del Fidecomiso del Estadio Nacional”, e</w:t>
      </w:r>
      <w:r w:rsidR="003842E2" w:rsidRPr="005843EA">
        <w:rPr>
          <w:rFonts w:ascii="Arial" w:hAnsi="Arial" w:cs="Arial"/>
          <w:color w:val="000000"/>
          <w:sz w:val="24"/>
          <w:szCs w:val="24"/>
          <w:lang w:val="es-MX"/>
        </w:rPr>
        <w:t xml:space="preserve">sto por que se recomienda que, para este tema se convoque aundiencia al Sr. Ricardo Chacón Chaves, Gerente General del Estadio Nacional, con el fin de conocer con detalle los informes. Expuestas las mociones, se procede a someter estas a votación. </w:t>
      </w:r>
      <w:r w:rsidR="003842E2" w:rsidRPr="005843EA">
        <w:rPr>
          <w:rFonts w:ascii="Arial" w:hAnsi="Arial" w:cs="Arial"/>
          <w:b/>
          <w:bCs/>
          <w:color w:val="000000"/>
          <w:sz w:val="24"/>
          <w:szCs w:val="24"/>
          <w:lang w:val="es-MX"/>
        </w:rPr>
        <w:t xml:space="preserve">ACUERDO </w:t>
      </w:r>
      <w:r>
        <w:rPr>
          <w:rFonts w:ascii="Arial" w:hAnsi="Arial" w:cs="Arial"/>
          <w:b/>
          <w:bCs/>
          <w:color w:val="000000"/>
          <w:sz w:val="24"/>
          <w:szCs w:val="24"/>
          <w:lang w:val="es-MX"/>
        </w:rPr>
        <w:t>PRIMERO</w:t>
      </w:r>
      <w:r w:rsidR="003842E2" w:rsidRPr="005843EA">
        <w:rPr>
          <w:rFonts w:ascii="Arial" w:hAnsi="Arial" w:cs="Arial"/>
          <w:b/>
          <w:bCs/>
          <w:color w:val="000000"/>
          <w:sz w:val="24"/>
          <w:szCs w:val="24"/>
          <w:lang w:val="es-MX"/>
        </w:rPr>
        <w:t>:</w:t>
      </w:r>
      <w:r w:rsidR="003842E2" w:rsidRPr="005843EA">
        <w:rPr>
          <w:rFonts w:ascii="Arial" w:hAnsi="Arial" w:cs="Arial"/>
          <w:color w:val="000000"/>
          <w:sz w:val="24"/>
          <w:szCs w:val="24"/>
          <w:lang w:val="es-MX"/>
        </w:rPr>
        <w:t xml:space="preserve"> Se acuerda acoger las mociones presentadas por la Dra. Mary Munive, y se aprueba el acta. </w:t>
      </w:r>
      <w:r w:rsidR="003842E2" w:rsidRPr="005843EA">
        <w:rPr>
          <w:rFonts w:ascii="Arial" w:hAnsi="Arial" w:cs="Arial"/>
          <w:b/>
          <w:bCs/>
          <w:color w:val="000000"/>
          <w:sz w:val="24"/>
          <w:szCs w:val="24"/>
          <w:lang w:val="es-MX"/>
        </w:rPr>
        <w:t xml:space="preserve">ACUERDO </w:t>
      </w:r>
      <w:r w:rsidRPr="005843EA">
        <w:rPr>
          <w:rFonts w:ascii="Arial" w:hAnsi="Arial" w:cs="Arial"/>
          <w:b/>
          <w:bCs/>
          <w:color w:val="000000"/>
          <w:sz w:val="24"/>
          <w:szCs w:val="24"/>
          <w:lang w:val="es-MX"/>
        </w:rPr>
        <w:t>UNÁNIME Y</w:t>
      </w:r>
      <w:r w:rsidR="003842E2" w:rsidRPr="005843EA">
        <w:rPr>
          <w:rFonts w:ascii="Arial" w:hAnsi="Arial" w:cs="Arial"/>
          <w:b/>
          <w:bCs/>
          <w:color w:val="000000"/>
          <w:sz w:val="24"/>
          <w:szCs w:val="24"/>
          <w:lang w:val="es-MX"/>
        </w:rPr>
        <w:t xml:space="preserve"> </w:t>
      </w:r>
      <w:r w:rsidRPr="005843EA">
        <w:rPr>
          <w:rFonts w:ascii="Arial" w:hAnsi="Arial" w:cs="Arial"/>
          <w:b/>
          <w:bCs/>
          <w:color w:val="000000"/>
          <w:sz w:val="24"/>
          <w:szCs w:val="24"/>
          <w:lang w:val="es-MX"/>
        </w:rPr>
        <w:t>FIRME.</w:t>
      </w:r>
      <w:r w:rsidRPr="005843EA">
        <w:rPr>
          <w:rFonts w:ascii="Arial" w:hAnsi="Arial" w:cs="Arial"/>
          <w:color w:val="000000"/>
          <w:sz w:val="24"/>
          <w:szCs w:val="24"/>
          <w:lang w:val="es-MX"/>
        </w:rPr>
        <w:t xml:space="preserve"> ---</w:t>
      </w:r>
      <w:r>
        <w:rPr>
          <w:rFonts w:ascii="Arial" w:hAnsi="Arial" w:cs="Arial"/>
          <w:color w:val="000000"/>
          <w:sz w:val="24"/>
          <w:szCs w:val="24"/>
          <w:lang w:val="es-MX"/>
        </w:rPr>
        <w:t>------------------</w:t>
      </w:r>
    </w:p>
    <w:p w14:paraId="0ADCBB14" w14:textId="16982653" w:rsidR="000F1BC9" w:rsidRPr="000F1BC9" w:rsidRDefault="003842E2" w:rsidP="00345358">
      <w:pPr>
        <w:spacing w:before="240" w:after="0" w:line="240" w:lineRule="auto"/>
        <w:jc w:val="both"/>
        <w:rPr>
          <w:rFonts w:ascii="Arial" w:hAnsi="Arial" w:cs="Arial"/>
          <w:sz w:val="24"/>
          <w:szCs w:val="24"/>
          <w:lang w:val="es-ES"/>
        </w:rPr>
      </w:pPr>
      <w:r w:rsidRPr="005843EA">
        <w:rPr>
          <w:rFonts w:ascii="Arial" w:hAnsi="Arial" w:cs="Arial"/>
          <w:b/>
          <w:bCs/>
          <w:sz w:val="24"/>
          <w:szCs w:val="24"/>
          <w:lang w:val="es-ES"/>
        </w:rPr>
        <w:t xml:space="preserve">CAPITULO II.  LECTURA Y APROBACIÓN DEL </w:t>
      </w:r>
      <w:r w:rsidR="000F1BC9" w:rsidRPr="005843EA">
        <w:rPr>
          <w:rFonts w:ascii="Arial" w:hAnsi="Arial" w:cs="Arial"/>
          <w:b/>
          <w:bCs/>
          <w:sz w:val="24"/>
          <w:szCs w:val="24"/>
          <w:lang w:val="es-ES"/>
        </w:rPr>
        <w:t>ACTA No</w:t>
      </w:r>
      <w:r w:rsidRPr="005843EA">
        <w:rPr>
          <w:rFonts w:ascii="Arial" w:hAnsi="Arial" w:cs="Arial"/>
          <w:b/>
          <w:bCs/>
          <w:sz w:val="24"/>
          <w:szCs w:val="24"/>
          <w:lang w:val="es-ES"/>
        </w:rPr>
        <w:t xml:space="preserve">. 1242 DE FECHA 4 DE AGOSTO, </w:t>
      </w:r>
      <w:r w:rsidR="000F1BC9" w:rsidRPr="005843EA">
        <w:rPr>
          <w:rFonts w:ascii="Arial" w:hAnsi="Arial" w:cs="Arial"/>
          <w:b/>
          <w:bCs/>
          <w:sz w:val="24"/>
          <w:szCs w:val="24"/>
          <w:lang w:val="es-ES"/>
        </w:rPr>
        <w:t>2022.</w:t>
      </w:r>
      <w:r w:rsidR="000F1BC9">
        <w:rPr>
          <w:rFonts w:ascii="Arial" w:hAnsi="Arial" w:cs="Arial"/>
          <w:sz w:val="24"/>
          <w:szCs w:val="24"/>
          <w:lang w:val="es-ES"/>
        </w:rPr>
        <w:t xml:space="preserve"> -----------------------------------------------------------------------------------------------------------------------</w:t>
      </w:r>
    </w:p>
    <w:p w14:paraId="62730299" w14:textId="7FC8B1EA" w:rsidR="000F1BC9" w:rsidRDefault="000F1BC9" w:rsidP="00345358">
      <w:pPr>
        <w:spacing w:after="0" w:line="240" w:lineRule="auto"/>
        <w:jc w:val="both"/>
        <w:rPr>
          <w:rFonts w:ascii="Arial" w:hAnsi="Arial" w:cs="Arial"/>
          <w:sz w:val="24"/>
          <w:szCs w:val="24"/>
          <w:lang w:val="es-ES"/>
        </w:rPr>
      </w:pPr>
      <w:r>
        <w:rPr>
          <w:rFonts w:ascii="Arial" w:hAnsi="Arial" w:cs="Arial"/>
          <w:b/>
          <w:bCs/>
          <w:sz w:val="24"/>
          <w:szCs w:val="24"/>
          <w:lang w:val="es-ES"/>
        </w:rPr>
        <w:t>A</w:t>
      </w:r>
      <w:r w:rsidR="003842E2" w:rsidRPr="005843EA">
        <w:rPr>
          <w:rFonts w:ascii="Arial" w:hAnsi="Arial" w:cs="Arial"/>
          <w:b/>
          <w:bCs/>
          <w:sz w:val="24"/>
          <w:szCs w:val="24"/>
          <w:lang w:val="es-ES"/>
        </w:rPr>
        <w:t xml:space="preserve">RTÍCULO </w:t>
      </w:r>
      <w:r>
        <w:rPr>
          <w:rFonts w:ascii="Arial" w:hAnsi="Arial" w:cs="Arial"/>
          <w:b/>
          <w:bCs/>
          <w:sz w:val="24"/>
          <w:szCs w:val="24"/>
          <w:lang w:val="es-ES"/>
        </w:rPr>
        <w:t>SEGUNDO</w:t>
      </w:r>
      <w:r w:rsidR="003842E2" w:rsidRPr="005843EA">
        <w:rPr>
          <w:rFonts w:ascii="Arial" w:hAnsi="Arial" w:cs="Arial"/>
          <w:b/>
          <w:bCs/>
          <w:sz w:val="24"/>
          <w:szCs w:val="24"/>
          <w:lang w:val="es-ES"/>
        </w:rPr>
        <w:t>:</w:t>
      </w:r>
      <w:r w:rsidR="003842E2" w:rsidRPr="005843EA">
        <w:rPr>
          <w:rFonts w:ascii="Arial" w:hAnsi="Arial" w:cs="Arial"/>
          <w:sz w:val="24"/>
          <w:szCs w:val="24"/>
          <w:lang w:val="es-ES"/>
        </w:rPr>
        <w:t xml:space="preserve"> Siendo que el acta No. 1242 de fecha 4 de agosto 2022, ya fue conocida y discutida en sesiones anteriores por los miembros de este Consejo, se presenta para su conocimiento y aprobación. </w:t>
      </w:r>
      <w:r w:rsidR="003842E2" w:rsidRPr="005843EA">
        <w:rPr>
          <w:rFonts w:ascii="Arial" w:hAnsi="Arial" w:cs="Arial"/>
          <w:b/>
          <w:bCs/>
          <w:sz w:val="24"/>
          <w:szCs w:val="24"/>
          <w:lang w:val="es-ES"/>
        </w:rPr>
        <w:t xml:space="preserve">ACUERDO </w:t>
      </w:r>
      <w:r>
        <w:rPr>
          <w:rFonts w:ascii="Arial" w:hAnsi="Arial" w:cs="Arial"/>
          <w:b/>
          <w:bCs/>
          <w:sz w:val="24"/>
          <w:szCs w:val="24"/>
          <w:lang w:val="es-ES"/>
        </w:rPr>
        <w:t>SEGUNDO</w:t>
      </w:r>
      <w:r w:rsidR="003842E2" w:rsidRPr="005843EA">
        <w:rPr>
          <w:rFonts w:ascii="Arial" w:hAnsi="Arial" w:cs="Arial"/>
          <w:b/>
          <w:bCs/>
          <w:sz w:val="24"/>
          <w:szCs w:val="24"/>
          <w:lang w:val="es-ES"/>
        </w:rPr>
        <w:t xml:space="preserve">: </w:t>
      </w:r>
      <w:r w:rsidR="003842E2" w:rsidRPr="005843EA">
        <w:rPr>
          <w:rFonts w:ascii="Arial" w:hAnsi="Arial" w:cs="Arial"/>
          <w:sz w:val="24"/>
          <w:szCs w:val="24"/>
          <w:lang w:val="es-ES"/>
        </w:rPr>
        <w:t xml:space="preserve">Una vez conocida el </w:t>
      </w:r>
      <w:r w:rsidRPr="005843EA">
        <w:rPr>
          <w:rFonts w:ascii="Arial" w:hAnsi="Arial" w:cs="Arial"/>
          <w:sz w:val="24"/>
          <w:szCs w:val="24"/>
          <w:lang w:val="es-ES"/>
        </w:rPr>
        <w:t>acta N</w:t>
      </w:r>
      <w:r>
        <w:rPr>
          <w:rFonts w:ascii="Arial" w:hAnsi="Arial" w:cs="Arial"/>
          <w:sz w:val="24"/>
          <w:szCs w:val="24"/>
          <w:lang w:val="es-ES"/>
        </w:rPr>
        <w:t xml:space="preserve">o. </w:t>
      </w:r>
      <w:r w:rsidR="003842E2" w:rsidRPr="005843EA">
        <w:rPr>
          <w:rFonts w:ascii="Arial" w:hAnsi="Arial" w:cs="Arial"/>
          <w:sz w:val="24"/>
          <w:szCs w:val="24"/>
          <w:lang w:val="es-ES"/>
        </w:rPr>
        <w:t xml:space="preserve">1242 de fecha 4 de agosto del 2022, este Consejo, procede con su aprobación. </w:t>
      </w:r>
      <w:r w:rsidR="003842E2" w:rsidRPr="005843EA">
        <w:rPr>
          <w:rFonts w:ascii="Arial" w:hAnsi="Arial" w:cs="Arial"/>
          <w:b/>
          <w:bCs/>
          <w:sz w:val="24"/>
          <w:szCs w:val="24"/>
          <w:lang w:val="es-ES"/>
        </w:rPr>
        <w:t xml:space="preserve">ACUERDO UNÁNIME Y </w:t>
      </w:r>
      <w:r w:rsidRPr="005843EA">
        <w:rPr>
          <w:rFonts w:ascii="Arial" w:hAnsi="Arial" w:cs="Arial"/>
          <w:b/>
          <w:bCs/>
          <w:sz w:val="24"/>
          <w:szCs w:val="24"/>
          <w:lang w:val="es-ES"/>
        </w:rPr>
        <w:t>FIRME</w:t>
      </w:r>
      <w:r w:rsidRPr="005843EA">
        <w:rPr>
          <w:rFonts w:ascii="Arial" w:hAnsi="Arial" w:cs="Arial"/>
          <w:sz w:val="24"/>
          <w:szCs w:val="24"/>
          <w:lang w:val="es-ES"/>
        </w:rPr>
        <w:t xml:space="preserve">. </w:t>
      </w:r>
    </w:p>
    <w:p w14:paraId="13B4A1E5" w14:textId="69B8F4BE" w:rsidR="000F1BC9" w:rsidRDefault="003842E2" w:rsidP="00345358">
      <w:pPr>
        <w:spacing w:before="240" w:after="0" w:line="240" w:lineRule="auto"/>
        <w:jc w:val="both"/>
        <w:rPr>
          <w:rFonts w:ascii="Arial" w:hAnsi="Arial" w:cs="Arial"/>
          <w:b/>
          <w:bCs/>
          <w:sz w:val="24"/>
          <w:szCs w:val="24"/>
        </w:rPr>
      </w:pPr>
      <w:r w:rsidRPr="005843EA">
        <w:rPr>
          <w:rFonts w:ascii="Arial" w:hAnsi="Arial" w:cs="Arial"/>
          <w:b/>
          <w:bCs/>
          <w:sz w:val="24"/>
          <w:szCs w:val="24"/>
        </w:rPr>
        <w:lastRenderedPageBreak/>
        <w:t xml:space="preserve">CAPÍTULO </w:t>
      </w:r>
      <w:r w:rsidR="000F1BC9">
        <w:rPr>
          <w:rFonts w:ascii="Arial" w:hAnsi="Arial" w:cs="Arial"/>
          <w:b/>
          <w:bCs/>
          <w:sz w:val="24"/>
          <w:szCs w:val="24"/>
        </w:rPr>
        <w:t>TERCERO</w:t>
      </w:r>
      <w:r w:rsidRPr="005843EA">
        <w:rPr>
          <w:rFonts w:ascii="Arial" w:hAnsi="Arial" w:cs="Arial"/>
          <w:b/>
          <w:bCs/>
          <w:sz w:val="24"/>
          <w:szCs w:val="24"/>
        </w:rPr>
        <w:t>. TEMAS DE CONOCIMIENTO Y APROBACIÓN</w:t>
      </w:r>
      <w:r w:rsidR="000F1BC9">
        <w:rPr>
          <w:rFonts w:ascii="Arial" w:hAnsi="Arial" w:cs="Arial"/>
          <w:b/>
          <w:bCs/>
          <w:sz w:val="24"/>
          <w:szCs w:val="24"/>
        </w:rPr>
        <w:t>.</w:t>
      </w:r>
      <w:r w:rsidRPr="000F1BC9">
        <w:rPr>
          <w:rFonts w:ascii="Arial" w:hAnsi="Arial" w:cs="Arial"/>
          <w:sz w:val="24"/>
          <w:szCs w:val="24"/>
        </w:rPr>
        <w:t xml:space="preserve"> ------------------------------</w:t>
      </w:r>
    </w:p>
    <w:p w14:paraId="3F62F1A0" w14:textId="59CE08F9" w:rsidR="00F21C95" w:rsidRDefault="003842E2" w:rsidP="00345358">
      <w:pPr>
        <w:spacing w:after="0" w:line="240" w:lineRule="auto"/>
        <w:jc w:val="both"/>
        <w:rPr>
          <w:rFonts w:ascii="Arial" w:hAnsi="Arial" w:cs="Arial"/>
          <w:b/>
          <w:bCs/>
          <w:sz w:val="24"/>
          <w:szCs w:val="24"/>
        </w:rPr>
      </w:pPr>
      <w:r w:rsidRPr="005843EA">
        <w:rPr>
          <w:rFonts w:ascii="Arial" w:hAnsi="Arial" w:cs="Arial"/>
          <w:b/>
          <w:bCs/>
          <w:sz w:val="24"/>
          <w:szCs w:val="24"/>
        </w:rPr>
        <w:t xml:space="preserve">ARTÍCULO </w:t>
      </w:r>
      <w:r w:rsidR="00F21C95">
        <w:rPr>
          <w:rFonts w:ascii="Arial" w:hAnsi="Arial" w:cs="Arial"/>
          <w:b/>
          <w:bCs/>
          <w:sz w:val="24"/>
          <w:szCs w:val="24"/>
        </w:rPr>
        <w:t>TERCERO</w:t>
      </w:r>
      <w:r w:rsidRPr="005843EA">
        <w:rPr>
          <w:rFonts w:ascii="Arial" w:hAnsi="Arial" w:cs="Arial"/>
          <w:b/>
          <w:bCs/>
          <w:sz w:val="24"/>
          <w:szCs w:val="24"/>
        </w:rPr>
        <w:t xml:space="preserve">: PROCEDIMIENTO ADMINISTRATIVO, CONFIDENCIAL. Exposición del Lic. Cristhian Campos </w:t>
      </w:r>
      <w:r w:rsidR="00F21C95" w:rsidRPr="005843EA">
        <w:rPr>
          <w:rFonts w:ascii="Arial" w:hAnsi="Arial" w:cs="Arial"/>
          <w:b/>
          <w:bCs/>
          <w:sz w:val="24"/>
          <w:szCs w:val="24"/>
        </w:rPr>
        <w:t>Monge.</w:t>
      </w:r>
      <w:r w:rsidR="00F21C95" w:rsidRPr="00F21C95">
        <w:rPr>
          <w:rFonts w:ascii="Arial" w:hAnsi="Arial" w:cs="Arial"/>
          <w:sz w:val="24"/>
          <w:szCs w:val="24"/>
        </w:rPr>
        <w:t xml:space="preserve"> -------------------------------------------------------------------------------</w:t>
      </w:r>
    </w:p>
    <w:p w14:paraId="504D920F" w14:textId="454E33E0" w:rsidR="003527D5" w:rsidRPr="000F1BC9" w:rsidRDefault="003842E2" w:rsidP="00345358">
      <w:pPr>
        <w:spacing w:after="0" w:line="240" w:lineRule="auto"/>
        <w:jc w:val="both"/>
        <w:rPr>
          <w:rFonts w:ascii="Arial" w:hAnsi="Arial" w:cs="Arial"/>
          <w:b/>
          <w:bCs/>
          <w:color w:val="000000"/>
          <w:sz w:val="24"/>
          <w:szCs w:val="24"/>
          <w:lang w:val="es-ES"/>
        </w:rPr>
      </w:pPr>
      <w:r w:rsidRPr="005843EA">
        <w:rPr>
          <w:rFonts w:ascii="Arial" w:hAnsi="Arial" w:cs="Arial"/>
          <w:sz w:val="24"/>
          <w:szCs w:val="24"/>
          <w:lang w:val="es-ES"/>
        </w:rPr>
        <w:t xml:space="preserve">Una vez concluida la exposición del Lic. Campos, la misma se tiene como recibida, con una observación por parte de la Dra. Munive, la cual consulta sobre la existencia de autorizaciones de prácticas y pasantías en el ICODER, de lo cual el Lic. Campos, responde que si existen las estas y su autorización en el ICODER por parte de la Dirección </w:t>
      </w:r>
      <w:r w:rsidR="00F21C95" w:rsidRPr="005843EA">
        <w:rPr>
          <w:rFonts w:ascii="Arial" w:hAnsi="Arial" w:cs="Arial"/>
          <w:sz w:val="24"/>
          <w:szCs w:val="24"/>
          <w:lang w:val="es-ES"/>
        </w:rPr>
        <w:t xml:space="preserve">Nacional. </w:t>
      </w:r>
      <w:r w:rsidRPr="005843EA">
        <w:rPr>
          <w:rFonts w:ascii="Arial" w:hAnsi="Arial" w:cs="Arial"/>
          <w:b/>
          <w:bCs/>
          <w:sz w:val="24"/>
          <w:szCs w:val="24"/>
          <w:lang w:val="es-ES"/>
        </w:rPr>
        <w:t xml:space="preserve">ACUERDO </w:t>
      </w:r>
      <w:r w:rsidR="00F21C95">
        <w:rPr>
          <w:rFonts w:ascii="Arial" w:hAnsi="Arial" w:cs="Arial"/>
          <w:b/>
          <w:bCs/>
          <w:sz w:val="24"/>
          <w:szCs w:val="24"/>
          <w:lang w:val="es-ES"/>
        </w:rPr>
        <w:t>TERCERO</w:t>
      </w:r>
      <w:r w:rsidRPr="005843EA">
        <w:rPr>
          <w:rFonts w:ascii="Arial" w:hAnsi="Arial" w:cs="Arial"/>
          <w:sz w:val="24"/>
          <w:szCs w:val="24"/>
          <w:lang w:val="es-ES"/>
        </w:rPr>
        <w:t xml:space="preserve">. Se da por recibida la exposición del Lic. Campos Monge, una vez analizado y discutido el tema, este Consejo coincide y acuerda que el contenido </w:t>
      </w:r>
      <w:r w:rsidR="00F21C95" w:rsidRPr="005843EA">
        <w:rPr>
          <w:rFonts w:ascii="Arial" w:hAnsi="Arial" w:cs="Arial"/>
          <w:sz w:val="24"/>
          <w:szCs w:val="24"/>
          <w:lang w:val="es-ES"/>
        </w:rPr>
        <w:t>de este</w:t>
      </w:r>
      <w:r w:rsidRPr="005843EA">
        <w:rPr>
          <w:rFonts w:ascii="Arial" w:hAnsi="Arial" w:cs="Arial"/>
          <w:sz w:val="24"/>
          <w:szCs w:val="24"/>
          <w:lang w:val="es-ES"/>
        </w:rPr>
        <w:t xml:space="preserve"> debe de quedar fuera de actas, por contener información </w:t>
      </w:r>
      <w:r w:rsidRPr="005843EA">
        <w:rPr>
          <w:rFonts w:ascii="Arial" w:hAnsi="Arial" w:cs="Arial"/>
          <w:b/>
          <w:bCs/>
          <w:sz w:val="24"/>
          <w:szCs w:val="24"/>
          <w:lang w:val="es-ES"/>
        </w:rPr>
        <w:t>CONFIDENCIAL,</w:t>
      </w:r>
      <w:r w:rsidRPr="005843EA">
        <w:rPr>
          <w:rFonts w:ascii="Arial" w:hAnsi="Arial" w:cs="Arial"/>
          <w:sz w:val="24"/>
          <w:szCs w:val="24"/>
          <w:lang w:val="es-ES"/>
        </w:rPr>
        <w:t xml:space="preserve"> y de no acceso al público unicamente este tema, así mismo el acuerdo tomado por este Consejo. Se somete a votación.  </w:t>
      </w:r>
      <w:r w:rsidRPr="005843EA">
        <w:rPr>
          <w:rFonts w:ascii="Arial" w:hAnsi="Arial" w:cs="Arial"/>
          <w:b/>
          <w:bCs/>
          <w:sz w:val="24"/>
          <w:szCs w:val="24"/>
          <w:lang w:val="es-ES"/>
        </w:rPr>
        <w:t xml:space="preserve">ACUERDO UNÁNIME Y </w:t>
      </w:r>
      <w:r w:rsidR="00F21C95" w:rsidRPr="005843EA">
        <w:rPr>
          <w:rFonts w:ascii="Arial" w:hAnsi="Arial" w:cs="Arial"/>
          <w:b/>
          <w:bCs/>
          <w:sz w:val="24"/>
          <w:szCs w:val="24"/>
          <w:lang w:val="es-ES"/>
        </w:rPr>
        <w:t xml:space="preserve">FIRME. </w:t>
      </w:r>
      <w:r w:rsidR="00F21C95" w:rsidRPr="00F21C95">
        <w:rPr>
          <w:rFonts w:ascii="Arial" w:hAnsi="Arial" w:cs="Arial"/>
          <w:sz w:val="24"/>
          <w:szCs w:val="24"/>
          <w:lang w:val="es-ES"/>
        </w:rPr>
        <w:t>---------------------------------------------------------------------------------------------------------------------</w:t>
      </w:r>
    </w:p>
    <w:p w14:paraId="504D9210" w14:textId="409F1813" w:rsidR="003527D5" w:rsidRPr="005843EA" w:rsidRDefault="003842E2" w:rsidP="00345358">
      <w:pPr>
        <w:spacing w:before="240" w:after="0" w:line="240" w:lineRule="auto"/>
        <w:jc w:val="both"/>
        <w:rPr>
          <w:rFonts w:ascii="Arial" w:hAnsi="Arial" w:cs="Arial"/>
          <w:sz w:val="24"/>
          <w:szCs w:val="24"/>
        </w:rPr>
      </w:pPr>
      <w:r w:rsidRPr="005843EA">
        <w:rPr>
          <w:rFonts w:ascii="Arial" w:hAnsi="Arial" w:cs="Arial"/>
          <w:b/>
          <w:bCs/>
          <w:color w:val="000000"/>
          <w:sz w:val="24"/>
          <w:szCs w:val="24"/>
          <w:lang w:val="es-ES"/>
        </w:rPr>
        <w:t xml:space="preserve">ARTICULO </w:t>
      </w:r>
      <w:r w:rsidR="00F21C95">
        <w:rPr>
          <w:rFonts w:ascii="Arial" w:hAnsi="Arial" w:cs="Arial"/>
          <w:b/>
          <w:bCs/>
          <w:color w:val="000000"/>
          <w:sz w:val="24"/>
          <w:szCs w:val="24"/>
          <w:lang w:val="es-ES"/>
        </w:rPr>
        <w:t>CUARTO</w:t>
      </w:r>
      <w:r w:rsidRPr="005843EA">
        <w:rPr>
          <w:rFonts w:ascii="Arial" w:hAnsi="Arial" w:cs="Arial"/>
          <w:b/>
          <w:bCs/>
          <w:color w:val="000000"/>
          <w:sz w:val="24"/>
          <w:szCs w:val="24"/>
          <w:lang w:val="es-ES"/>
        </w:rPr>
        <w:t xml:space="preserve">. Inicio de Gestiones para solicitar a la Contraloría General de la República, la contratación directa de la empresa concesionada por el Instituto Tecnológico de Costa Rica para ofrecer el servicio de alimentación y ciclismo en la XL Edición de los Juegos Deportivos </w:t>
      </w:r>
      <w:r w:rsidR="0052461C" w:rsidRPr="005843EA">
        <w:rPr>
          <w:rFonts w:ascii="Arial" w:hAnsi="Arial" w:cs="Arial"/>
          <w:b/>
          <w:bCs/>
          <w:color w:val="000000"/>
          <w:sz w:val="24"/>
          <w:szCs w:val="24"/>
          <w:lang w:val="es-ES"/>
        </w:rPr>
        <w:t>Nacionales.</w:t>
      </w:r>
      <w:r w:rsidR="0052461C" w:rsidRPr="0052461C">
        <w:rPr>
          <w:rFonts w:ascii="Arial" w:hAnsi="Arial" w:cs="Arial"/>
          <w:color w:val="000000"/>
          <w:sz w:val="24"/>
          <w:szCs w:val="24"/>
          <w:lang w:val="es-ES"/>
        </w:rPr>
        <w:t xml:space="preserve"> -----------------------------------------------------------------------------------</w:t>
      </w:r>
    </w:p>
    <w:p w14:paraId="504D9211" w14:textId="77777777" w:rsidR="003527D5" w:rsidRPr="005843EA" w:rsidRDefault="003842E2" w:rsidP="00345358">
      <w:pPr>
        <w:spacing w:after="0" w:line="240" w:lineRule="auto"/>
        <w:jc w:val="both"/>
        <w:rPr>
          <w:rFonts w:ascii="Arial" w:hAnsi="Arial" w:cs="Arial"/>
          <w:color w:val="000000"/>
          <w:sz w:val="24"/>
          <w:szCs w:val="24"/>
          <w:lang w:val="es-ES"/>
        </w:rPr>
      </w:pPr>
      <w:r w:rsidRPr="005843EA">
        <w:rPr>
          <w:rFonts w:ascii="Arial" w:hAnsi="Arial" w:cs="Arial"/>
          <w:noProof/>
          <w:sz w:val="24"/>
          <w:szCs w:val="24"/>
        </w:rPr>
        <w:drawing>
          <wp:inline distT="0" distB="0" distL="0" distR="0" wp14:anchorId="504D9251" wp14:editId="504D9252">
            <wp:extent cx="6404610" cy="1824355"/>
            <wp:effectExtent l="0" t="0" r="0" b="0"/>
            <wp:docPr id="1"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5"/>
                    <pic:cNvPicPr>
                      <a:picLocks noChangeAspect="1" noChangeArrowheads="1"/>
                    </pic:cNvPicPr>
                  </pic:nvPicPr>
                  <pic:blipFill>
                    <a:blip r:embed="rId7"/>
                    <a:stretch>
                      <a:fillRect/>
                    </a:stretch>
                  </pic:blipFill>
                  <pic:spPr bwMode="auto">
                    <a:xfrm>
                      <a:off x="0" y="0"/>
                      <a:ext cx="6404610" cy="1824355"/>
                    </a:xfrm>
                    <a:prstGeom prst="rect">
                      <a:avLst/>
                    </a:prstGeom>
                  </pic:spPr>
                </pic:pic>
              </a:graphicData>
            </a:graphic>
          </wp:inline>
        </w:drawing>
      </w:r>
    </w:p>
    <w:p w14:paraId="504D9212" w14:textId="77777777" w:rsidR="003527D5" w:rsidRPr="005843EA" w:rsidRDefault="003527D5" w:rsidP="00345358">
      <w:pPr>
        <w:spacing w:after="0" w:line="240" w:lineRule="auto"/>
        <w:jc w:val="both"/>
        <w:rPr>
          <w:rFonts w:ascii="Arial" w:hAnsi="Arial" w:cs="Arial"/>
          <w:b/>
          <w:bCs/>
          <w:color w:val="000000"/>
          <w:sz w:val="24"/>
          <w:szCs w:val="24"/>
          <w:lang w:val="es-ES"/>
        </w:rPr>
      </w:pPr>
    </w:p>
    <w:p w14:paraId="504D9213" w14:textId="77777777" w:rsidR="003527D5" w:rsidRPr="005843EA" w:rsidRDefault="003842E2" w:rsidP="00345358">
      <w:pPr>
        <w:spacing w:after="0" w:line="240" w:lineRule="auto"/>
        <w:jc w:val="both"/>
        <w:rPr>
          <w:rFonts w:ascii="Arial" w:hAnsi="Arial" w:cs="Arial"/>
          <w:b/>
          <w:bCs/>
          <w:color w:val="000000"/>
          <w:sz w:val="24"/>
          <w:szCs w:val="24"/>
          <w:lang w:val="es-ES"/>
        </w:rPr>
      </w:pPr>
      <w:r w:rsidRPr="005843EA">
        <w:rPr>
          <w:rFonts w:ascii="Arial" w:hAnsi="Arial" w:cs="Arial"/>
          <w:noProof/>
          <w:sz w:val="24"/>
          <w:szCs w:val="24"/>
        </w:rPr>
        <w:lastRenderedPageBreak/>
        <w:drawing>
          <wp:inline distT="0" distB="0" distL="0" distR="0" wp14:anchorId="504D9253" wp14:editId="504D9254">
            <wp:extent cx="5899785" cy="2247900"/>
            <wp:effectExtent l="0" t="0" r="0" b="0"/>
            <wp:docPr id="2"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6"/>
                    <pic:cNvPicPr>
                      <a:picLocks noChangeAspect="1" noChangeArrowheads="1"/>
                    </pic:cNvPicPr>
                  </pic:nvPicPr>
                  <pic:blipFill>
                    <a:blip r:embed="rId8"/>
                    <a:stretch>
                      <a:fillRect/>
                    </a:stretch>
                  </pic:blipFill>
                  <pic:spPr bwMode="auto">
                    <a:xfrm>
                      <a:off x="0" y="0"/>
                      <a:ext cx="5899785" cy="2247900"/>
                    </a:xfrm>
                    <a:prstGeom prst="rect">
                      <a:avLst/>
                    </a:prstGeom>
                  </pic:spPr>
                </pic:pic>
              </a:graphicData>
            </a:graphic>
          </wp:inline>
        </w:drawing>
      </w:r>
    </w:p>
    <w:p w14:paraId="504D9214" w14:textId="77777777" w:rsidR="003527D5" w:rsidRPr="005843EA" w:rsidRDefault="003842E2" w:rsidP="00345358">
      <w:pPr>
        <w:spacing w:after="0" w:line="240" w:lineRule="auto"/>
        <w:jc w:val="both"/>
        <w:rPr>
          <w:rFonts w:ascii="Arial" w:hAnsi="Arial" w:cs="Arial"/>
          <w:b/>
          <w:bCs/>
          <w:color w:val="000000"/>
          <w:sz w:val="24"/>
          <w:szCs w:val="24"/>
          <w:lang w:val="es-ES"/>
        </w:rPr>
      </w:pPr>
      <w:r w:rsidRPr="005843EA">
        <w:rPr>
          <w:rFonts w:ascii="Arial" w:hAnsi="Arial" w:cs="Arial"/>
          <w:noProof/>
          <w:sz w:val="24"/>
          <w:szCs w:val="24"/>
        </w:rPr>
        <w:drawing>
          <wp:inline distT="0" distB="0" distL="0" distR="0" wp14:anchorId="504D9255" wp14:editId="504D9256">
            <wp:extent cx="5861685" cy="2152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9"/>
                    <a:stretch>
                      <a:fillRect/>
                    </a:stretch>
                  </pic:blipFill>
                  <pic:spPr bwMode="auto">
                    <a:xfrm>
                      <a:off x="0" y="0"/>
                      <a:ext cx="5861685" cy="2152650"/>
                    </a:xfrm>
                    <a:prstGeom prst="rect">
                      <a:avLst/>
                    </a:prstGeom>
                  </pic:spPr>
                </pic:pic>
              </a:graphicData>
            </a:graphic>
          </wp:inline>
        </w:drawing>
      </w:r>
    </w:p>
    <w:p w14:paraId="504D9215" w14:textId="77777777" w:rsidR="003527D5" w:rsidRPr="005843EA" w:rsidRDefault="003842E2" w:rsidP="00345358">
      <w:pPr>
        <w:spacing w:after="0" w:line="240" w:lineRule="auto"/>
        <w:jc w:val="both"/>
        <w:rPr>
          <w:rFonts w:ascii="Arial" w:hAnsi="Arial" w:cs="Arial"/>
          <w:b/>
          <w:bCs/>
          <w:color w:val="000000"/>
          <w:sz w:val="24"/>
          <w:szCs w:val="24"/>
          <w:lang w:val="es-ES"/>
        </w:rPr>
      </w:pPr>
      <w:r w:rsidRPr="005843EA">
        <w:rPr>
          <w:rFonts w:ascii="Arial" w:hAnsi="Arial" w:cs="Arial"/>
          <w:noProof/>
          <w:sz w:val="24"/>
          <w:szCs w:val="24"/>
        </w:rPr>
        <w:drawing>
          <wp:inline distT="0" distB="0" distL="0" distR="0" wp14:anchorId="504D9257" wp14:editId="504D9258">
            <wp:extent cx="5871210" cy="1390650"/>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10"/>
                    <a:stretch>
                      <a:fillRect/>
                    </a:stretch>
                  </pic:blipFill>
                  <pic:spPr bwMode="auto">
                    <a:xfrm>
                      <a:off x="0" y="0"/>
                      <a:ext cx="5871210" cy="1390650"/>
                    </a:xfrm>
                    <a:prstGeom prst="rect">
                      <a:avLst/>
                    </a:prstGeom>
                  </pic:spPr>
                </pic:pic>
              </a:graphicData>
            </a:graphic>
          </wp:inline>
        </w:drawing>
      </w:r>
    </w:p>
    <w:p w14:paraId="504D9216" w14:textId="443A8C63" w:rsidR="003527D5" w:rsidRPr="005843EA" w:rsidRDefault="003842E2" w:rsidP="00345358">
      <w:pPr>
        <w:spacing w:line="240" w:lineRule="auto"/>
        <w:jc w:val="both"/>
        <w:rPr>
          <w:rFonts w:ascii="Arial" w:hAnsi="Arial" w:cs="Arial"/>
          <w:b/>
          <w:bCs/>
          <w:color w:val="000000"/>
          <w:sz w:val="24"/>
          <w:szCs w:val="24"/>
          <w:lang w:val="es-ES"/>
        </w:rPr>
      </w:pPr>
      <w:r w:rsidRPr="005843EA">
        <w:rPr>
          <w:rFonts w:ascii="Arial" w:hAnsi="Arial" w:cs="Arial"/>
          <w:b/>
          <w:bCs/>
          <w:color w:val="000000"/>
          <w:sz w:val="24"/>
          <w:szCs w:val="24"/>
          <w:lang w:val="es-ES"/>
        </w:rPr>
        <w:t xml:space="preserve">ACUERDO </w:t>
      </w:r>
      <w:r w:rsidR="0052461C">
        <w:rPr>
          <w:rFonts w:ascii="Arial" w:hAnsi="Arial" w:cs="Arial"/>
          <w:b/>
          <w:bCs/>
          <w:color w:val="000000"/>
          <w:sz w:val="24"/>
          <w:szCs w:val="24"/>
          <w:lang w:val="es-ES"/>
        </w:rPr>
        <w:t>CUARTO.</w:t>
      </w:r>
      <w:r w:rsidRPr="005843EA">
        <w:rPr>
          <w:rFonts w:ascii="Arial" w:hAnsi="Arial" w:cs="Arial"/>
          <w:color w:val="000000"/>
          <w:sz w:val="24"/>
          <w:szCs w:val="24"/>
          <w:lang w:val="es-ES"/>
        </w:rPr>
        <w:t xml:space="preserve"> Este Consejo Nacional del Deporte y la Recreación, instruye a la Dirección Nacional para que inicie la gestión de solicitud de autorización de Contratación Directa ante la Contraloría General de la República, para que el ICODER pueda contratar directamente a la empresa DELIBROIL de San Carlos S.A , cédula jurídica número tres-ciento uno-seiscientos ochenta y cuatro mil - setecientos veintiséis  concesionaria de los servicios de alimentación según </w:t>
      </w:r>
      <w:r w:rsidRPr="005843EA">
        <w:rPr>
          <w:rFonts w:ascii="Arial" w:hAnsi="Arial" w:cs="Arial"/>
          <w:color w:val="000000"/>
          <w:sz w:val="24"/>
          <w:szCs w:val="24"/>
          <w:lang w:val="es-ES"/>
        </w:rPr>
        <w:lastRenderedPageBreak/>
        <w:t xml:space="preserve">proceso licitatorio realizado por el TEC, cuyo comedor estudiantil, se ubica en el ITCR Campus Tecnológico Local de San Carlos,  por la suma  máxima de ₡ 42.373.900,00 (cuarenta y dos millones trescientos setenta y tres mil, novecientos colones con 00/100), durante el periodo del 20 al 29 de enero de 2023. </w:t>
      </w:r>
      <w:r w:rsidRPr="005843EA">
        <w:rPr>
          <w:rFonts w:ascii="Arial" w:hAnsi="Arial" w:cs="Arial"/>
          <w:b/>
          <w:bCs/>
          <w:color w:val="000000"/>
          <w:sz w:val="24"/>
          <w:szCs w:val="24"/>
          <w:lang w:val="es-ES"/>
        </w:rPr>
        <w:t xml:space="preserve">ACUERDO UNÁNIME Y </w:t>
      </w:r>
      <w:r w:rsidR="0052461C" w:rsidRPr="005843EA">
        <w:rPr>
          <w:rFonts w:ascii="Arial" w:hAnsi="Arial" w:cs="Arial"/>
          <w:b/>
          <w:bCs/>
          <w:color w:val="000000"/>
          <w:sz w:val="24"/>
          <w:szCs w:val="24"/>
          <w:lang w:val="es-ES"/>
        </w:rPr>
        <w:t>FIRME</w:t>
      </w:r>
      <w:r w:rsidR="0052461C">
        <w:rPr>
          <w:rFonts w:ascii="Arial" w:hAnsi="Arial" w:cs="Arial"/>
          <w:b/>
          <w:bCs/>
          <w:color w:val="000000"/>
          <w:sz w:val="24"/>
          <w:szCs w:val="24"/>
          <w:lang w:val="es-ES"/>
        </w:rPr>
        <w:t>.</w:t>
      </w:r>
      <w:r w:rsidR="0052461C" w:rsidRPr="0052461C">
        <w:rPr>
          <w:rFonts w:ascii="Arial" w:hAnsi="Arial" w:cs="Arial"/>
          <w:color w:val="000000"/>
          <w:sz w:val="24"/>
          <w:szCs w:val="24"/>
          <w:lang w:val="es-ES"/>
        </w:rPr>
        <w:t xml:space="preserve"> -----------------------------------------------</w:t>
      </w:r>
    </w:p>
    <w:p w14:paraId="64508AD9" w14:textId="6CF9B5A2" w:rsidR="0052461C" w:rsidRDefault="003842E2" w:rsidP="00345358">
      <w:pPr>
        <w:spacing w:after="0" w:line="240" w:lineRule="auto"/>
        <w:jc w:val="both"/>
        <w:rPr>
          <w:rFonts w:ascii="Arial" w:hAnsi="Arial" w:cs="Arial"/>
          <w:b/>
          <w:bCs/>
          <w:sz w:val="24"/>
          <w:szCs w:val="24"/>
          <w:lang w:val="es-MX"/>
        </w:rPr>
      </w:pPr>
      <w:r w:rsidRPr="005843EA">
        <w:rPr>
          <w:rFonts w:ascii="Arial" w:hAnsi="Arial" w:cs="Arial"/>
          <w:b/>
          <w:bCs/>
          <w:color w:val="000000"/>
          <w:sz w:val="24"/>
          <w:szCs w:val="24"/>
          <w:lang w:val="es-ES"/>
        </w:rPr>
        <w:t xml:space="preserve">ARTICULO </w:t>
      </w:r>
      <w:r w:rsidR="0052461C">
        <w:rPr>
          <w:rFonts w:ascii="Arial" w:hAnsi="Arial" w:cs="Arial"/>
          <w:b/>
          <w:bCs/>
          <w:color w:val="000000"/>
          <w:sz w:val="24"/>
          <w:szCs w:val="24"/>
          <w:lang w:val="es-ES"/>
        </w:rPr>
        <w:t>QUINTO</w:t>
      </w:r>
      <w:r w:rsidRPr="005843EA">
        <w:rPr>
          <w:rFonts w:ascii="Arial" w:hAnsi="Arial" w:cs="Arial"/>
          <w:b/>
          <w:bCs/>
          <w:color w:val="000000"/>
          <w:sz w:val="24"/>
          <w:szCs w:val="24"/>
          <w:lang w:val="es-ES"/>
        </w:rPr>
        <w:t xml:space="preserve">. Oficio ICODER-DGI-0230-08-2022. </w:t>
      </w:r>
      <w:r w:rsidRPr="005843EA">
        <w:rPr>
          <w:rFonts w:ascii="Arial" w:hAnsi="Arial" w:cs="Arial"/>
          <w:b/>
          <w:bCs/>
          <w:sz w:val="24"/>
          <w:szCs w:val="24"/>
          <w:lang w:val="es-MX"/>
        </w:rPr>
        <w:t>“Solicitud de modificación presupuestaria, solicito se autorice de los recursos sin asignación presupuestaria que tienen como fuente de financiamiento Tabaco, para zonas rurales, fronterizas y costeras, por un monto de ¢762 763 826,96</w:t>
      </w:r>
      <w:r w:rsidR="0052461C" w:rsidRPr="005843EA">
        <w:rPr>
          <w:rFonts w:ascii="Arial" w:hAnsi="Arial" w:cs="Arial"/>
          <w:b/>
          <w:bCs/>
          <w:sz w:val="24"/>
          <w:szCs w:val="24"/>
          <w:lang w:val="es-MX"/>
        </w:rPr>
        <w:t>”.</w:t>
      </w:r>
      <w:r w:rsidR="0052461C" w:rsidRPr="0052461C">
        <w:rPr>
          <w:rFonts w:ascii="Arial" w:hAnsi="Arial" w:cs="Arial"/>
          <w:sz w:val="24"/>
          <w:szCs w:val="24"/>
          <w:lang w:val="es-MX"/>
        </w:rPr>
        <w:t xml:space="preserve"> ------------------------------------------------------------------------------</w:t>
      </w:r>
    </w:p>
    <w:p w14:paraId="504D9218" w14:textId="0FCED24B" w:rsidR="003527D5" w:rsidRPr="005843EA" w:rsidRDefault="003842E2" w:rsidP="00345358">
      <w:pPr>
        <w:spacing w:line="240" w:lineRule="auto"/>
        <w:jc w:val="both"/>
        <w:rPr>
          <w:rFonts w:ascii="Arial" w:hAnsi="Arial" w:cs="Arial"/>
          <w:b/>
          <w:bCs/>
          <w:color w:val="000000"/>
          <w:sz w:val="24"/>
          <w:szCs w:val="24"/>
          <w:lang w:val="es-ES"/>
        </w:rPr>
      </w:pPr>
      <w:r w:rsidRPr="005843EA">
        <w:rPr>
          <w:rFonts w:ascii="Arial" w:hAnsi="Arial" w:cs="Arial"/>
          <w:color w:val="000000"/>
          <w:sz w:val="24"/>
          <w:szCs w:val="24"/>
          <w:lang w:val="es-ES"/>
        </w:rPr>
        <w:t xml:space="preserve">Exposición a cargo de la Sra. Marcela Centeno, </w:t>
      </w:r>
      <w:r w:rsidRPr="005843EA">
        <w:rPr>
          <w:rStyle w:val="Destaquemayor"/>
          <w:rFonts w:ascii="Arial" w:hAnsi="Arial" w:cs="Arial"/>
          <w:b w:val="0"/>
          <w:color w:val="222222"/>
          <w:sz w:val="24"/>
          <w:szCs w:val="24"/>
          <w:lang w:val="es-ES"/>
        </w:rPr>
        <w:t>Jefe Departamento de Gestión de Instalaciones</w:t>
      </w:r>
      <w:r w:rsidRPr="005843EA">
        <w:rPr>
          <w:rStyle w:val="Destaquemayor"/>
          <w:rFonts w:ascii="Arial" w:hAnsi="Arial" w:cs="Arial"/>
          <w:b w:val="0"/>
          <w:color w:val="000000"/>
          <w:sz w:val="24"/>
          <w:szCs w:val="24"/>
          <w:lang w:val="es-ES"/>
        </w:rPr>
        <w:t xml:space="preserve"> Instituto Costarricense del Deporte y la Recreación </w:t>
      </w:r>
      <w:r w:rsidRPr="005843EA">
        <w:rPr>
          <w:rFonts w:ascii="Arial" w:hAnsi="Arial" w:cs="Arial"/>
          <w:color w:val="000000"/>
          <w:sz w:val="24"/>
          <w:szCs w:val="24"/>
          <w:lang w:val="es-ES"/>
        </w:rPr>
        <w:t xml:space="preserve">y la Sra. Blanca Gutiérrez, </w:t>
      </w:r>
      <w:r w:rsidRPr="005843EA">
        <w:rPr>
          <w:rStyle w:val="Destaquemayor"/>
          <w:rFonts w:ascii="Arial" w:hAnsi="Arial" w:cs="Arial"/>
          <w:b w:val="0"/>
          <w:color w:val="222222"/>
          <w:sz w:val="24"/>
          <w:szCs w:val="24"/>
          <w:lang w:val="es-ES"/>
        </w:rPr>
        <w:t>Jefe del Departamento Administración y Finanzas del Instituto Costarricense del Deporte y la Recreación</w:t>
      </w:r>
      <w:r w:rsidRPr="005843EA">
        <w:rPr>
          <w:rStyle w:val="Destaquemayor"/>
          <w:rFonts w:ascii="Arial" w:hAnsi="Arial" w:cs="Arial"/>
          <w:b w:val="0"/>
          <w:bCs w:val="0"/>
          <w:color w:val="000000"/>
          <w:sz w:val="24"/>
          <w:szCs w:val="24"/>
          <w:lang w:val="es-ES"/>
        </w:rPr>
        <w:t xml:space="preserve"> en relación con el o</w:t>
      </w:r>
      <w:r w:rsidRPr="005843EA">
        <w:rPr>
          <w:rFonts w:ascii="Arial" w:hAnsi="Arial" w:cs="Arial"/>
          <w:color w:val="000000"/>
          <w:sz w:val="24"/>
          <w:szCs w:val="24"/>
          <w:lang w:val="es-ES"/>
        </w:rPr>
        <w:t xml:space="preserve">ficio ICODER-DGI-0230-08-2022, el cual señala,  </w:t>
      </w:r>
      <w:r w:rsidRPr="005843EA">
        <w:rPr>
          <w:rFonts w:ascii="Arial" w:hAnsi="Arial" w:cs="Arial"/>
          <w:i/>
          <w:iCs/>
          <w:color w:val="000000"/>
          <w:sz w:val="24"/>
          <w:szCs w:val="24"/>
          <w:lang w:val="es-ES"/>
        </w:rPr>
        <w:t xml:space="preserve">(…) </w:t>
      </w:r>
      <w:r w:rsidRPr="005843EA">
        <w:rPr>
          <w:rFonts w:ascii="Arial" w:hAnsi="Arial" w:cs="Arial"/>
          <w:i/>
          <w:iCs/>
          <w:sz w:val="24"/>
          <w:szCs w:val="24"/>
        </w:rPr>
        <w:t xml:space="preserve">en ocasión de que se está desarrollando modificación presupuestaria 4, solicito se autorice de los recursos sin asignación presupuestaria que tienen como fuente de financiamiento Tabaco, para zonas rurales, fronterizas y costeras, por un monto de </w:t>
      </w:r>
      <w:r w:rsidRPr="005843EA">
        <w:rPr>
          <w:rFonts w:ascii="Arial" w:hAnsi="Arial" w:cs="Arial"/>
          <w:b/>
          <w:i/>
          <w:iCs/>
          <w:sz w:val="24"/>
          <w:szCs w:val="24"/>
        </w:rPr>
        <w:t xml:space="preserve">¢762 763 826,96 </w:t>
      </w:r>
      <w:r w:rsidRPr="005843EA">
        <w:rPr>
          <w:rFonts w:ascii="Arial" w:hAnsi="Arial" w:cs="Arial"/>
          <w:i/>
          <w:iCs/>
          <w:sz w:val="24"/>
          <w:szCs w:val="24"/>
        </w:rPr>
        <w:t>realizar las siguientes transferencias: -</w:t>
      </w:r>
    </w:p>
    <w:p w14:paraId="504D9219" w14:textId="77777777" w:rsidR="003527D5" w:rsidRPr="005843EA" w:rsidRDefault="003842E2" w:rsidP="00345358">
      <w:pPr>
        <w:spacing w:after="0" w:line="240" w:lineRule="auto"/>
        <w:jc w:val="center"/>
        <w:rPr>
          <w:rFonts w:ascii="Arial" w:hAnsi="Arial" w:cs="Arial"/>
          <w:sz w:val="24"/>
          <w:szCs w:val="24"/>
        </w:rPr>
      </w:pPr>
      <w:r w:rsidRPr="005843EA">
        <w:rPr>
          <w:rFonts w:ascii="Arial" w:hAnsi="Arial" w:cs="Arial"/>
          <w:noProof/>
          <w:sz w:val="24"/>
          <w:szCs w:val="24"/>
        </w:rPr>
        <w:drawing>
          <wp:inline distT="0" distB="0" distL="0" distR="0" wp14:anchorId="504D9259" wp14:editId="504D925A">
            <wp:extent cx="4756785" cy="1336675"/>
            <wp:effectExtent l="0" t="0" r="0" b="0"/>
            <wp:docPr id="5" name="Imagen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descr="Interfaz de usuario gráfica&#10;&#10;Descripción generada automáticamente"/>
                    <pic:cNvPicPr>
                      <a:picLocks noChangeAspect="1" noChangeArrowheads="1"/>
                    </pic:cNvPicPr>
                  </pic:nvPicPr>
                  <pic:blipFill>
                    <a:blip r:embed="rId11"/>
                    <a:srcRect l="23076" t="26850" r="22603" b="19395"/>
                    <a:stretch>
                      <a:fillRect/>
                    </a:stretch>
                  </pic:blipFill>
                  <pic:spPr bwMode="auto">
                    <a:xfrm>
                      <a:off x="0" y="0"/>
                      <a:ext cx="4756785" cy="1336675"/>
                    </a:xfrm>
                    <a:prstGeom prst="rect">
                      <a:avLst/>
                    </a:prstGeom>
                  </pic:spPr>
                </pic:pic>
              </a:graphicData>
            </a:graphic>
          </wp:inline>
        </w:drawing>
      </w:r>
    </w:p>
    <w:p w14:paraId="7F2C8633" w14:textId="6A2543E4" w:rsidR="00076EAF" w:rsidRDefault="003842E2" w:rsidP="00345358">
      <w:pPr>
        <w:spacing w:after="0" w:line="240" w:lineRule="auto"/>
        <w:jc w:val="both"/>
        <w:rPr>
          <w:rFonts w:ascii="Arial" w:hAnsi="Arial" w:cs="Arial"/>
          <w:i/>
          <w:iCs/>
          <w:sz w:val="24"/>
          <w:szCs w:val="24"/>
        </w:rPr>
      </w:pPr>
      <w:r w:rsidRPr="005843EA">
        <w:rPr>
          <w:rFonts w:ascii="Arial" w:hAnsi="Arial" w:cs="Arial"/>
          <w:i/>
          <w:iCs/>
          <w:sz w:val="24"/>
          <w:szCs w:val="24"/>
        </w:rPr>
        <w:t xml:space="preserve">Así mismo, como es de su conocimiento, una vez realizado el análisis, fue considerado que dichos proyectos por tratarse de obras en ejecución o bien proyectos que requieren de ajustes presupuestarios para lograr el funcionamiento adecuado, así como completar en algunos casos el presupuesto para proceder con el proceso de contratación de obra pública, se solicita la aprobación del CNDR para </w:t>
      </w:r>
      <w:r w:rsidRPr="005843EA">
        <w:rPr>
          <w:rFonts w:ascii="Arial" w:hAnsi="Arial" w:cs="Arial"/>
          <w:b/>
          <w:i/>
          <w:iCs/>
          <w:sz w:val="24"/>
          <w:szCs w:val="24"/>
        </w:rPr>
        <w:t xml:space="preserve">eximir a estos proyectos de la metodología para la priorización de inversión de recursos, </w:t>
      </w:r>
      <w:r w:rsidRPr="005843EA">
        <w:rPr>
          <w:rFonts w:ascii="Arial" w:hAnsi="Arial" w:cs="Arial"/>
          <w:i/>
          <w:iCs/>
          <w:sz w:val="24"/>
          <w:szCs w:val="24"/>
        </w:rPr>
        <w:t>toda vez que los mismos cuentan con estudios técnicos, ambientales y legales realizados por lo cual el proceso de factibilidad se encuentra completo. Así mismos se informa que estas transferencias estarán sujetas al cumplimiento de los requisitos administrativos de acuerdo con el Reglamento para la Asignación, Giro y Rendición de Cuentas de las Transferencias de Recursos Financieros Otorgados a Sujetos Públicos y Privados Consignados en el Presupuesto del Instituto Costarricense del Deporte y la Recreación, a la disponibilidad financiera por efectos de regla fiscal y giro de los recursos del ente financiador. ----------------------</w:t>
      </w:r>
    </w:p>
    <w:p w14:paraId="1D55D42B" w14:textId="1E92D7E6" w:rsidR="00345358" w:rsidRDefault="003842E2" w:rsidP="00345358">
      <w:pPr>
        <w:spacing w:after="0" w:line="240" w:lineRule="auto"/>
        <w:jc w:val="both"/>
        <w:rPr>
          <w:rFonts w:ascii="Arial" w:hAnsi="Arial" w:cs="Arial"/>
          <w:sz w:val="24"/>
          <w:szCs w:val="24"/>
        </w:rPr>
      </w:pPr>
      <w:r w:rsidRPr="005843EA">
        <w:rPr>
          <w:rFonts w:ascii="Arial" w:hAnsi="Arial" w:cs="Arial"/>
          <w:sz w:val="24"/>
          <w:szCs w:val="24"/>
          <w:lang w:val="es-MX"/>
        </w:rPr>
        <w:t xml:space="preserve">Expuesto lo anterior, los señores miembros del Consejo dan por conocida la solicitud de la Sra. Marcela y Sra. Blanca, analizado y suficientemente discutido el asunto, el Órgano acuerda. </w:t>
      </w:r>
      <w:r w:rsidRPr="005843EA">
        <w:rPr>
          <w:rFonts w:ascii="Arial" w:hAnsi="Arial" w:cs="Arial"/>
          <w:b/>
          <w:bCs/>
          <w:sz w:val="24"/>
          <w:szCs w:val="24"/>
        </w:rPr>
        <w:lastRenderedPageBreak/>
        <w:t xml:space="preserve">ACUERDO </w:t>
      </w:r>
      <w:r w:rsidR="00076EAF">
        <w:rPr>
          <w:rFonts w:ascii="Arial" w:hAnsi="Arial" w:cs="Arial"/>
          <w:b/>
          <w:bCs/>
          <w:sz w:val="24"/>
          <w:szCs w:val="24"/>
        </w:rPr>
        <w:t>QUINTO</w:t>
      </w:r>
      <w:r w:rsidRPr="005843EA">
        <w:rPr>
          <w:rFonts w:ascii="Arial" w:hAnsi="Arial" w:cs="Arial"/>
          <w:b/>
          <w:bCs/>
          <w:sz w:val="24"/>
          <w:szCs w:val="24"/>
        </w:rPr>
        <w:t xml:space="preserve">: </w:t>
      </w:r>
      <w:r w:rsidRPr="005843EA">
        <w:rPr>
          <w:rFonts w:ascii="Arial" w:hAnsi="Arial" w:cs="Arial"/>
          <w:sz w:val="24"/>
          <w:szCs w:val="24"/>
        </w:rPr>
        <w:t xml:space="preserve">Este Órgano Colegiado, acuerda. </w:t>
      </w:r>
      <w:r w:rsidRPr="00076EAF">
        <w:rPr>
          <w:rFonts w:ascii="Arial" w:hAnsi="Arial" w:cs="Arial"/>
          <w:b/>
          <w:bCs/>
          <w:sz w:val="24"/>
          <w:szCs w:val="24"/>
        </w:rPr>
        <w:t>1)</w:t>
      </w:r>
      <w:r w:rsidRPr="005843EA">
        <w:rPr>
          <w:rFonts w:ascii="Arial" w:hAnsi="Arial" w:cs="Arial"/>
          <w:sz w:val="24"/>
          <w:szCs w:val="24"/>
        </w:rPr>
        <w:t xml:space="preserve"> Autorizar la presupuestación de los recursos pendientes de distribuir provenientes de la 9028 "Ley General de Control de Tabaco y sus Efectos Nocivos en la Salud", para las transferencias que se señalan en el siguiente cuadro y que se han de incorporar en la Modificación Presupuestaria MP-04-2022, la cual se plantea presentar en los próximos días ante este Consejo:</w:t>
      </w:r>
      <w:r w:rsidR="00345358">
        <w:rPr>
          <w:rFonts w:ascii="Arial" w:hAnsi="Arial" w:cs="Arial"/>
          <w:sz w:val="24"/>
          <w:szCs w:val="24"/>
        </w:rPr>
        <w:t xml:space="preserve"> </w:t>
      </w:r>
      <w:r w:rsidRPr="005843EA">
        <w:rPr>
          <w:rFonts w:ascii="Arial" w:hAnsi="Arial" w:cs="Arial"/>
          <w:sz w:val="24"/>
          <w:szCs w:val="24"/>
        </w:rPr>
        <w:t>--------------------------------------------------</w:t>
      </w:r>
      <w:r w:rsidR="00345358">
        <w:rPr>
          <w:rFonts w:ascii="Arial" w:hAnsi="Arial" w:cs="Arial"/>
          <w:sz w:val="24"/>
          <w:szCs w:val="24"/>
        </w:rPr>
        <w:t>----------</w:t>
      </w:r>
    </w:p>
    <w:p w14:paraId="504D921A" w14:textId="1529A989" w:rsidR="003527D5" w:rsidRPr="005843EA" w:rsidRDefault="003842E2" w:rsidP="00345358">
      <w:pPr>
        <w:spacing w:line="240" w:lineRule="auto"/>
        <w:jc w:val="both"/>
        <w:rPr>
          <w:rFonts w:ascii="Arial" w:hAnsi="Arial" w:cs="Arial"/>
          <w:sz w:val="24"/>
          <w:szCs w:val="24"/>
        </w:rPr>
      </w:pPr>
      <w:r w:rsidRPr="005843EA">
        <w:rPr>
          <w:rFonts w:ascii="Arial" w:hAnsi="Arial" w:cs="Arial"/>
          <w:sz w:val="24"/>
          <w:szCs w:val="24"/>
        </w:rPr>
        <w:t xml:space="preserve">lustración </w:t>
      </w:r>
      <w:r w:rsidRPr="005843EA">
        <w:rPr>
          <w:rFonts w:ascii="Arial" w:hAnsi="Arial" w:cs="Arial"/>
          <w:sz w:val="24"/>
          <w:szCs w:val="24"/>
        </w:rPr>
        <w:fldChar w:fldCharType="begin"/>
      </w:r>
      <w:r w:rsidRPr="005843EA">
        <w:rPr>
          <w:rFonts w:ascii="Arial" w:hAnsi="Arial" w:cs="Arial"/>
          <w:sz w:val="24"/>
          <w:szCs w:val="24"/>
        </w:rPr>
        <w:instrText xml:space="preserve"> SEQ Ilustración \* ARABIC </w:instrText>
      </w:r>
      <w:r w:rsidRPr="005843EA">
        <w:rPr>
          <w:rFonts w:ascii="Arial" w:hAnsi="Arial" w:cs="Arial"/>
          <w:sz w:val="24"/>
          <w:szCs w:val="24"/>
        </w:rPr>
        <w:fldChar w:fldCharType="separate"/>
      </w:r>
      <w:r w:rsidRPr="005843EA">
        <w:rPr>
          <w:rFonts w:ascii="Arial" w:hAnsi="Arial" w:cs="Arial"/>
          <w:sz w:val="24"/>
          <w:szCs w:val="24"/>
        </w:rPr>
        <w:t>1</w:t>
      </w:r>
      <w:r w:rsidRPr="005843EA">
        <w:rPr>
          <w:rFonts w:ascii="Arial" w:hAnsi="Arial" w:cs="Arial"/>
          <w:sz w:val="24"/>
          <w:szCs w:val="24"/>
        </w:rPr>
        <w:fldChar w:fldCharType="end"/>
      </w:r>
      <w:r w:rsidRPr="005843EA">
        <w:rPr>
          <w:rFonts w:ascii="Arial" w:hAnsi="Arial" w:cs="Arial"/>
          <w:sz w:val="24"/>
          <w:szCs w:val="24"/>
        </w:rPr>
        <w:t xml:space="preserve">Distribución de recursos a Municipalidades Recursos Ley </w:t>
      </w:r>
      <w:r w:rsidR="00345358" w:rsidRPr="005843EA">
        <w:rPr>
          <w:rFonts w:ascii="Arial" w:hAnsi="Arial" w:cs="Arial"/>
          <w:sz w:val="24"/>
          <w:szCs w:val="24"/>
        </w:rPr>
        <w:t>9028. ---------------------------</w:t>
      </w:r>
    </w:p>
    <w:p w14:paraId="504D921B" w14:textId="77777777" w:rsidR="003527D5" w:rsidRPr="005843EA" w:rsidRDefault="003842E2" w:rsidP="00345358">
      <w:pPr>
        <w:spacing w:after="0" w:line="240" w:lineRule="auto"/>
        <w:jc w:val="center"/>
        <w:rPr>
          <w:rFonts w:ascii="Arial" w:hAnsi="Arial" w:cs="Arial"/>
          <w:sz w:val="24"/>
          <w:szCs w:val="24"/>
        </w:rPr>
      </w:pPr>
      <w:r w:rsidRPr="005843EA">
        <w:rPr>
          <w:rFonts w:ascii="Arial" w:hAnsi="Arial" w:cs="Arial"/>
          <w:noProof/>
          <w:sz w:val="24"/>
          <w:szCs w:val="24"/>
        </w:rPr>
        <w:drawing>
          <wp:inline distT="0" distB="0" distL="0" distR="0" wp14:anchorId="504D925B" wp14:editId="40D83522">
            <wp:extent cx="4495800" cy="1336675"/>
            <wp:effectExtent l="0" t="0" r="0" b="0"/>
            <wp:docPr id="6" name="Imagen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3" descr="Interfaz de usuario gráfica&#10;&#10;Descripción generada automáticamente"/>
                    <pic:cNvPicPr>
                      <a:picLocks noChangeAspect="1" noChangeArrowheads="1"/>
                    </pic:cNvPicPr>
                  </pic:nvPicPr>
                  <pic:blipFill rotWithShape="1">
                    <a:blip r:embed="rId11"/>
                    <a:srcRect l="23728" t="26850" r="24931" b="19395"/>
                    <a:stretch/>
                  </pic:blipFill>
                  <pic:spPr bwMode="auto">
                    <a:xfrm>
                      <a:off x="0" y="0"/>
                      <a:ext cx="4495800" cy="1336675"/>
                    </a:xfrm>
                    <a:prstGeom prst="rect">
                      <a:avLst/>
                    </a:prstGeom>
                    <a:ln>
                      <a:noFill/>
                    </a:ln>
                    <a:extLst>
                      <a:ext uri="{53640926-AAD7-44D8-BBD7-CCE9431645EC}">
                        <a14:shadowObscured xmlns:a14="http://schemas.microsoft.com/office/drawing/2010/main"/>
                      </a:ext>
                    </a:extLst>
                  </pic:spPr>
                </pic:pic>
              </a:graphicData>
            </a:graphic>
          </wp:inline>
        </w:drawing>
      </w:r>
    </w:p>
    <w:p w14:paraId="504D921C" w14:textId="77777777" w:rsidR="003527D5" w:rsidRPr="005843EA" w:rsidRDefault="003842E2" w:rsidP="00345358">
      <w:pPr>
        <w:pStyle w:val="Default"/>
        <w:jc w:val="center"/>
      </w:pPr>
      <w:r w:rsidRPr="005843EA">
        <w:t>Fuente: Departamento de Gestión de Instalaciones, 2022.</w:t>
      </w:r>
    </w:p>
    <w:p w14:paraId="164E827D" w14:textId="5CF0C5F5" w:rsidR="00076EAF" w:rsidRDefault="003842E2" w:rsidP="00345358">
      <w:pPr>
        <w:pStyle w:val="Default"/>
        <w:ind w:firstLine="113"/>
        <w:jc w:val="both"/>
        <w:rPr>
          <w:b/>
          <w:bCs/>
          <w:lang w:val="es-ES"/>
        </w:rPr>
      </w:pPr>
      <w:r w:rsidRPr="00076EAF">
        <w:rPr>
          <w:b/>
          <w:bCs/>
          <w:lang w:val="es-ES"/>
        </w:rPr>
        <w:t>2).</w:t>
      </w:r>
      <w:r w:rsidRPr="005843EA">
        <w:rPr>
          <w:lang w:val="es-ES"/>
        </w:rPr>
        <w:t xml:space="preserve"> Se aprueba eximir dichos proyectos de la metodología para la priorización de inversión de recursos, toda vez que los mismos cuentan con estudios técnicos, </w:t>
      </w:r>
      <w:r w:rsidRPr="005843EA">
        <w:rPr>
          <w:color w:val="auto"/>
        </w:rPr>
        <w:t xml:space="preserve">ambientales y legales realizados por lo cual el proceso de factibilidad se encuentra completo, así informado en el oficio supra </w:t>
      </w:r>
      <w:r w:rsidRPr="005843EA">
        <w:rPr>
          <w:lang w:val="es-ES"/>
        </w:rPr>
        <w:t xml:space="preserve">№ </w:t>
      </w:r>
      <w:r w:rsidRPr="005843EA">
        <w:t xml:space="preserve">ICODER-DGI-0230-08-2022. Ya los mismos se encuentran iniciados y en algunos unicamente se requiere un </w:t>
      </w:r>
      <w:r w:rsidR="00076EAF" w:rsidRPr="005843EA">
        <w:t>adendum del</w:t>
      </w:r>
      <w:r w:rsidRPr="005843EA">
        <w:t xml:space="preserve"> monto para mejorar la obra. </w:t>
      </w:r>
      <w:r w:rsidRPr="005843EA">
        <w:rPr>
          <w:lang w:val="es-ES"/>
        </w:rPr>
        <w:t xml:space="preserve">3). Se aprueba solicitar al Departamento de Gestión de Instalaciones, una propuesta de ejecución de los recursos restantes de la citada fuente de financiación, para los Centros </w:t>
      </w:r>
      <w:r w:rsidR="00076EAF" w:rsidRPr="005843EA">
        <w:rPr>
          <w:lang w:val="es-ES"/>
        </w:rPr>
        <w:t>Educativos, Escuela</w:t>
      </w:r>
      <w:r w:rsidRPr="005843EA">
        <w:rPr>
          <w:lang w:val="es-ES"/>
        </w:rPr>
        <w:t xml:space="preserve"> líder de </w:t>
      </w:r>
      <w:proofErr w:type="spellStart"/>
      <w:r w:rsidRPr="005843EA">
        <w:rPr>
          <w:lang w:val="es-ES"/>
        </w:rPr>
        <w:t>Pocora</w:t>
      </w:r>
      <w:proofErr w:type="spellEnd"/>
      <w:r w:rsidRPr="005843EA">
        <w:rPr>
          <w:lang w:val="es-ES"/>
        </w:rPr>
        <w:t xml:space="preserve"> ubicada en cantón de Guácimo y Colegio Indígena de Shiroles del cantón de Talamanca, dirigidos al mejoramiento de los espacios para el deporte, la recreación y la actividad física de dichos centros. </w:t>
      </w:r>
      <w:r w:rsidRPr="005843EA">
        <w:rPr>
          <w:b/>
          <w:bCs/>
          <w:lang w:val="es-ES"/>
        </w:rPr>
        <w:t xml:space="preserve">ACUERDO UNÁNIME Y </w:t>
      </w:r>
      <w:r w:rsidR="00076EAF" w:rsidRPr="005843EA">
        <w:rPr>
          <w:b/>
          <w:bCs/>
          <w:lang w:val="es-ES"/>
        </w:rPr>
        <w:t xml:space="preserve">FIRME. </w:t>
      </w:r>
      <w:r w:rsidR="00076EAF" w:rsidRPr="00076EAF">
        <w:rPr>
          <w:lang w:val="es-ES"/>
        </w:rPr>
        <w:t>-----------------------------------------------------------------------------------</w:t>
      </w:r>
    </w:p>
    <w:p w14:paraId="504D921D" w14:textId="169EA708" w:rsidR="003527D5" w:rsidRPr="005843EA" w:rsidRDefault="003842E2" w:rsidP="00345358">
      <w:pPr>
        <w:pStyle w:val="Default"/>
        <w:spacing w:before="240"/>
        <w:jc w:val="both"/>
      </w:pPr>
      <w:r w:rsidRPr="005843EA">
        <w:rPr>
          <w:b/>
          <w:bCs/>
          <w:lang w:val="es-ES"/>
        </w:rPr>
        <w:t xml:space="preserve">ARTICULO </w:t>
      </w:r>
      <w:r w:rsidR="00076EAF">
        <w:rPr>
          <w:b/>
          <w:bCs/>
          <w:lang w:val="es-ES"/>
        </w:rPr>
        <w:t>SEXTO</w:t>
      </w:r>
      <w:r w:rsidRPr="005843EA">
        <w:rPr>
          <w:b/>
          <w:bCs/>
          <w:lang w:val="es-ES"/>
        </w:rPr>
        <w:t xml:space="preserve">. </w:t>
      </w:r>
      <w:r w:rsidRPr="005843EA">
        <w:rPr>
          <w:b/>
          <w:bCs/>
          <w:lang w:val="es-MX"/>
        </w:rPr>
        <w:t xml:space="preserve">“Nueva propuesta de proyecto de construcción del Gimnasio Nacional, presentación de cuadro comparativo de viabilidad, costo e </w:t>
      </w:r>
      <w:r w:rsidR="00076EAF" w:rsidRPr="005843EA">
        <w:rPr>
          <w:b/>
          <w:bCs/>
          <w:lang w:val="es-MX"/>
        </w:rPr>
        <w:t>impacto”</w:t>
      </w:r>
      <w:r w:rsidR="00076EAF">
        <w:rPr>
          <w:b/>
          <w:bCs/>
          <w:lang w:val="es-MX"/>
        </w:rPr>
        <w:t>.</w:t>
      </w:r>
      <w:r w:rsidR="00076EAF" w:rsidRPr="00076EAF">
        <w:rPr>
          <w:lang w:val="es-MX"/>
        </w:rPr>
        <w:t xml:space="preserve"> -----------------------------</w:t>
      </w:r>
    </w:p>
    <w:p w14:paraId="504D921E" w14:textId="77777777" w:rsidR="003527D5" w:rsidRPr="005843EA" w:rsidRDefault="003527D5" w:rsidP="00345358">
      <w:pPr>
        <w:spacing w:after="0" w:line="240" w:lineRule="auto"/>
        <w:jc w:val="both"/>
        <w:rPr>
          <w:rFonts w:ascii="Arial" w:hAnsi="Arial" w:cs="Arial"/>
          <w:sz w:val="24"/>
          <w:szCs w:val="24"/>
        </w:rPr>
      </w:pPr>
    </w:p>
    <w:p w14:paraId="504D921F" w14:textId="77777777" w:rsidR="003527D5" w:rsidRPr="005843EA" w:rsidRDefault="003842E2" w:rsidP="00345358">
      <w:pPr>
        <w:spacing w:after="0" w:line="240" w:lineRule="auto"/>
        <w:jc w:val="both"/>
        <w:rPr>
          <w:rFonts w:ascii="Arial" w:hAnsi="Arial" w:cs="Arial"/>
          <w:sz w:val="24"/>
          <w:szCs w:val="24"/>
        </w:rPr>
      </w:pPr>
      <w:r w:rsidRPr="005843EA">
        <w:rPr>
          <w:rFonts w:ascii="Arial" w:hAnsi="Arial" w:cs="Arial"/>
          <w:noProof/>
          <w:sz w:val="24"/>
          <w:szCs w:val="24"/>
        </w:rPr>
        <w:lastRenderedPageBreak/>
        <w:drawing>
          <wp:inline distT="0" distB="0" distL="0" distR="0" wp14:anchorId="504D925D" wp14:editId="504D925E">
            <wp:extent cx="6452235" cy="3483610"/>
            <wp:effectExtent l="0" t="0" r="0" b="0"/>
            <wp:docPr id="7"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
                    <pic:cNvPicPr>
                      <a:picLocks noChangeAspect="1" noChangeArrowheads="1"/>
                    </pic:cNvPicPr>
                  </pic:nvPicPr>
                  <pic:blipFill>
                    <a:blip r:embed="rId12"/>
                    <a:stretch>
                      <a:fillRect/>
                    </a:stretch>
                  </pic:blipFill>
                  <pic:spPr bwMode="auto">
                    <a:xfrm>
                      <a:off x="0" y="0"/>
                      <a:ext cx="6452235" cy="3483610"/>
                    </a:xfrm>
                    <a:prstGeom prst="rect">
                      <a:avLst/>
                    </a:prstGeom>
                  </pic:spPr>
                </pic:pic>
              </a:graphicData>
            </a:graphic>
          </wp:inline>
        </w:drawing>
      </w:r>
    </w:p>
    <w:p w14:paraId="504D9220" w14:textId="77777777" w:rsidR="003527D5" w:rsidRPr="005843EA" w:rsidRDefault="003527D5" w:rsidP="00345358">
      <w:pPr>
        <w:spacing w:after="0" w:line="240" w:lineRule="auto"/>
        <w:jc w:val="both"/>
        <w:rPr>
          <w:rFonts w:ascii="Arial" w:hAnsi="Arial" w:cs="Arial"/>
          <w:sz w:val="24"/>
          <w:szCs w:val="24"/>
        </w:rPr>
      </w:pPr>
    </w:p>
    <w:p w14:paraId="504D9221" w14:textId="77777777" w:rsidR="003527D5" w:rsidRPr="005843EA" w:rsidRDefault="003527D5" w:rsidP="00345358">
      <w:pPr>
        <w:spacing w:after="0" w:line="240" w:lineRule="auto"/>
        <w:jc w:val="both"/>
        <w:rPr>
          <w:rFonts w:ascii="Arial" w:hAnsi="Arial" w:cs="Arial"/>
          <w:sz w:val="24"/>
          <w:szCs w:val="24"/>
        </w:rPr>
      </w:pPr>
    </w:p>
    <w:p w14:paraId="504D9222" w14:textId="77777777" w:rsidR="003527D5" w:rsidRPr="005843EA" w:rsidRDefault="003842E2" w:rsidP="00345358">
      <w:pPr>
        <w:spacing w:after="0" w:line="240" w:lineRule="auto"/>
        <w:jc w:val="both"/>
        <w:rPr>
          <w:rFonts w:ascii="Arial" w:hAnsi="Arial" w:cs="Arial"/>
          <w:sz w:val="24"/>
          <w:szCs w:val="24"/>
        </w:rPr>
      </w:pPr>
      <w:r w:rsidRPr="005843EA">
        <w:rPr>
          <w:rFonts w:ascii="Arial" w:hAnsi="Arial" w:cs="Arial"/>
          <w:noProof/>
          <w:sz w:val="24"/>
          <w:szCs w:val="24"/>
        </w:rPr>
        <w:drawing>
          <wp:inline distT="0" distB="0" distL="0" distR="0" wp14:anchorId="504D925F" wp14:editId="504D9260">
            <wp:extent cx="6242685" cy="2568575"/>
            <wp:effectExtent l="0" t="0" r="0" b="0"/>
            <wp:docPr id="8"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
                    <pic:cNvPicPr>
                      <a:picLocks noChangeAspect="1" noChangeArrowheads="1"/>
                    </pic:cNvPicPr>
                  </pic:nvPicPr>
                  <pic:blipFill>
                    <a:blip r:embed="rId13"/>
                    <a:stretch>
                      <a:fillRect/>
                    </a:stretch>
                  </pic:blipFill>
                  <pic:spPr bwMode="auto">
                    <a:xfrm>
                      <a:off x="0" y="0"/>
                      <a:ext cx="6242685" cy="2568575"/>
                    </a:xfrm>
                    <a:prstGeom prst="rect">
                      <a:avLst/>
                    </a:prstGeom>
                  </pic:spPr>
                </pic:pic>
              </a:graphicData>
            </a:graphic>
          </wp:inline>
        </w:drawing>
      </w:r>
    </w:p>
    <w:p w14:paraId="504D9223" w14:textId="77777777" w:rsidR="003527D5" w:rsidRPr="005843EA" w:rsidRDefault="003842E2" w:rsidP="00345358">
      <w:pPr>
        <w:spacing w:after="0" w:line="240" w:lineRule="auto"/>
        <w:jc w:val="both"/>
        <w:rPr>
          <w:rFonts w:ascii="Arial" w:hAnsi="Arial" w:cs="Arial"/>
          <w:sz w:val="24"/>
          <w:szCs w:val="24"/>
        </w:rPr>
      </w:pPr>
      <w:r w:rsidRPr="005843EA">
        <w:rPr>
          <w:rFonts w:ascii="Arial" w:hAnsi="Arial" w:cs="Arial"/>
          <w:noProof/>
          <w:sz w:val="24"/>
          <w:szCs w:val="24"/>
        </w:rPr>
        <w:lastRenderedPageBreak/>
        <w:drawing>
          <wp:inline distT="0" distB="0" distL="0" distR="0" wp14:anchorId="504D9261" wp14:editId="504D9262">
            <wp:extent cx="6223635" cy="3649980"/>
            <wp:effectExtent l="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pic:cNvPicPr>
                      <a:picLocks noChangeAspect="1" noChangeArrowheads="1"/>
                    </pic:cNvPicPr>
                  </pic:nvPicPr>
                  <pic:blipFill>
                    <a:blip r:embed="rId14"/>
                    <a:stretch>
                      <a:fillRect/>
                    </a:stretch>
                  </pic:blipFill>
                  <pic:spPr bwMode="auto">
                    <a:xfrm>
                      <a:off x="0" y="0"/>
                      <a:ext cx="6223635" cy="3649980"/>
                    </a:xfrm>
                    <a:prstGeom prst="rect">
                      <a:avLst/>
                    </a:prstGeom>
                  </pic:spPr>
                </pic:pic>
              </a:graphicData>
            </a:graphic>
          </wp:inline>
        </w:drawing>
      </w:r>
    </w:p>
    <w:p w14:paraId="504D9224" w14:textId="77777777" w:rsidR="003527D5" w:rsidRPr="005843EA" w:rsidRDefault="003527D5" w:rsidP="00345358">
      <w:pPr>
        <w:spacing w:after="0" w:line="240" w:lineRule="auto"/>
        <w:jc w:val="both"/>
        <w:rPr>
          <w:rFonts w:ascii="Arial" w:hAnsi="Arial" w:cs="Arial"/>
          <w:sz w:val="24"/>
          <w:szCs w:val="24"/>
        </w:rPr>
      </w:pPr>
    </w:p>
    <w:p w14:paraId="504D9225" w14:textId="77777777" w:rsidR="003527D5" w:rsidRPr="005843EA" w:rsidRDefault="003527D5" w:rsidP="00345358">
      <w:pPr>
        <w:spacing w:after="0" w:line="240" w:lineRule="auto"/>
        <w:jc w:val="both"/>
        <w:rPr>
          <w:rFonts w:ascii="Arial" w:hAnsi="Arial" w:cs="Arial"/>
          <w:sz w:val="24"/>
          <w:szCs w:val="24"/>
        </w:rPr>
      </w:pPr>
    </w:p>
    <w:p w14:paraId="504D9226" w14:textId="77777777" w:rsidR="003527D5" w:rsidRPr="005843EA" w:rsidRDefault="003842E2" w:rsidP="00345358">
      <w:pPr>
        <w:spacing w:after="0" w:line="240" w:lineRule="auto"/>
        <w:jc w:val="both"/>
        <w:rPr>
          <w:rFonts w:ascii="Arial" w:hAnsi="Arial" w:cs="Arial"/>
          <w:sz w:val="24"/>
          <w:szCs w:val="24"/>
        </w:rPr>
      </w:pPr>
      <w:r w:rsidRPr="005843EA">
        <w:rPr>
          <w:rFonts w:ascii="Arial" w:hAnsi="Arial" w:cs="Arial"/>
          <w:noProof/>
          <w:sz w:val="24"/>
          <w:szCs w:val="24"/>
        </w:rPr>
        <w:drawing>
          <wp:inline distT="0" distB="0" distL="0" distR="0" wp14:anchorId="504D9263" wp14:editId="504D9264">
            <wp:extent cx="6252210" cy="2644140"/>
            <wp:effectExtent l="0" t="0" r="0" b="0"/>
            <wp:docPr id="10"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
                    <pic:cNvPicPr>
                      <a:picLocks noChangeAspect="1" noChangeArrowheads="1"/>
                    </pic:cNvPicPr>
                  </pic:nvPicPr>
                  <pic:blipFill>
                    <a:blip r:embed="rId15"/>
                    <a:stretch>
                      <a:fillRect/>
                    </a:stretch>
                  </pic:blipFill>
                  <pic:spPr bwMode="auto">
                    <a:xfrm>
                      <a:off x="0" y="0"/>
                      <a:ext cx="6252210" cy="2644140"/>
                    </a:xfrm>
                    <a:prstGeom prst="rect">
                      <a:avLst/>
                    </a:prstGeom>
                  </pic:spPr>
                </pic:pic>
              </a:graphicData>
            </a:graphic>
          </wp:inline>
        </w:drawing>
      </w:r>
    </w:p>
    <w:p w14:paraId="504D9227" w14:textId="77777777" w:rsidR="003527D5" w:rsidRPr="005843EA" w:rsidRDefault="003527D5" w:rsidP="00345358">
      <w:pPr>
        <w:spacing w:after="0" w:line="240" w:lineRule="auto"/>
        <w:jc w:val="both"/>
        <w:rPr>
          <w:rFonts w:ascii="Arial" w:hAnsi="Arial" w:cs="Arial"/>
          <w:sz w:val="24"/>
          <w:szCs w:val="24"/>
        </w:rPr>
      </w:pPr>
    </w:p>
    <w:p w14:paraId="504D9228" w14:textId="77777777" w:rsidR="003527D5" w:rsidRPr="005843EA" w:rsidRDefault="003842E2" w:rsidP="00345358">
      <w:pPr>
        <w:spacing w:after="0" w:line="240" w:lineRule="auto"/>
        <w:jc w:val="both"/>
        <w:rPr>
          <w:rFonts w:ascii="Arial" w:hAnsi="Arial" w:cs="Arial"/>
          <w:sz w:val="24"/>
          <w:szCs w:val="24"/>
        </w:rPr>
      </w:pPr>
      <w:r w:rsidRPr="005843EA">
        <w:rPr>
          <w:rFonts w:ascii="Arial" w:hAnsi="Arial" w:cs="Arial"/>
          <w:noProof/>
          <w:sz w:val="24"/>
          <w:szCs w:val="24"/>
        </w:rPr>
        <w:drawing>
          <wp:inline distT="0" distB="0" distL="0" distR="0" wp14:anchorId="504D9265" wp14:editId="504D9266">
            <wp:extent cx="6242685" cy="3220085"/>
            <wp:effectExtent l="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pic:cNvPicPr>
                      <a:picLocks noChangeAspect="1" noChangeArrowheads="1"/>
                    </pic:cNvPicPr>
                  </pic:nvPicPr>
                  <pic:blipFill>
                    <a:blip r:embed="rId16"/>
                    <a:stretch>
                      <a:fillRect/>
                    </a:stretch>
                  </pic:blipFill>
                  <pic:spPr bwMode="auto">
                    <a:xfrm>
                      <a:off x="0" y="0"/>
                      <a:ext cx="6242685" cy="3220085"/>
                    </a:xfrm>
                    <a:prstGeom prst="rect">
                      <a:avLst/>
                    </a:prstGeom>
                  </pic:spPr>
                </pic:pic>
              </a:graphicData>
            </a:graphic>
          </wp:inline>
        </w:drawing>
      </w:r>
    </w:p>
    <w:p w14:paraId="504D9229" w14:textId="77777777" w:rsidR="003527D5" w:rsidRPr="005843EA" w:rsidRDefault="003527D5" w:rsidP="00345358">
      <w:pPr>
        <w:spacing w:after="0" w:line="240" w:lineRule="auto"/>
        <w:jc w:val="both"/>
        <w:rPr>
          <w:rFonts w:ascii="Arial" w:hAnsi="Arial" w:cs="Arial"/>
          <w:sz w:val="24"/>
          <w:szCs w:val="24"/>
        </w:rPr>
      </w:pPr>
    </w:p>
    <w:p w14:paraId="504D922A" w14:textId="77777777" w:rsidR="003527D5" w:rsidRPr="005843EA" w:rsidRDefault="003842E2" w:rsidP="00345358">
      <w:pPr>
        <w:spacing w:after="0" w:line="240" w:lineRule="auto"/>
        <w:jc w:val="both"/>
        <w:rPr>
          <w:rFonts w:ascii="Arial" w:hAnsi="Arial" w:cs="Arial"/>
          <w:sz w:val="24"/>
          <w:szCs w:val="24"/>
        </w:rPr>
      </w:pPr>
      <w:r w:rsidRPr="005843EA">
        <w:rPr>
          <w:rFonts w:ascii="Arial" w:hAnsi="Arial" w:cs="Arial"/>
          <w:noProof/>
          <w:sz w:val="24"/>
          <w:szCs w:val="24"/>
        </w:rPr>
        <w:drawing>
          <wp:inline distT="0" distB="0" distL="0" distR="0" wp14:anchorId="504D9267" wp14:editId="504D9268">
            <wp:extent cx="6242685" cy="2141220"/>
            <wp:effectExtent l="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7"/>
                    <pic:cNvPicPr>
                      <a:picLocks noChangeAspect="1" noChangeArrowheads="1"/>
                    </pic:cNvPicPr>
                  </pic:nvPicPr>
                  <pic:blipFill>
                    <a:blip r:embed="rId17"/>
                    <a:stretch>
                      <a:fillRect/>
                    </a:stretch>
                  </pic:blipFill>
                  <pic:spPr bwMode="auto">
                    <a:xfrm>
                      <a:off x="0" y="0"/>
                      <a:ext cx="6242685" cy="2141220"/>
                    </a:xfrm>
                    <a:prstGeom prst="rect">
                      <a:avLst/>
                    </a:prstGeom>
                  </pic:spPr>
                </pic:pic>
              </a:graphicData>
            </a:graphic>
          </wp:inline>
        </w:drawing>
      </w:r>
    </w:p>
    <w:p w14:paraId="504D922B" w14:textId="77777777" w:rsidR="003527D5" w:rsidRPr="005843EA" w:rsidRDefault="003527D5" w:rsidP="00345358">
      <w:pPr>
        <w:spacing w:after="0" w:line="240" w:lineRule="auto"/>
        <w:jc w:val="both"/>
        <w:rPr>
          <w:rFonts w:ascii="Arial" w:hAnsi="Arial" w:cs="Arial"/>
          <w:sz w:val="24"/>
          <w:szCs w:val="24"/>
        </w:rPr>
      </w:pPr>
    </w:p>
    <w:p w14:paraId="504D922C" w14:textId="77777777" w:rsidR="003527D5" w:rsidRPr="005843EA" w:rsidRDefault="003842E2" w:rsidP="00345358">
      <w:pPr>
        <w:spacing w:after="0" w:line="240" w:lineRule="auto"/>
        <w:jc w:val="both"/>
        <w:rPr>
          <w:rFonts w:ascii="Arial" w:hAnsi="Arial" w:cs="Arial"/>
          <w:sz w:val="24"/>
          <w:szCs w:val="24"/>
        </w:rPr>
      </w:pPr>
      <w:r w:rsidRPr="005843EA">
        <w:rPr>
          <w:rFonts w:ascii="Arial" w:hAnsi="Arial" w:cs="Arial"/>
          <w:noProof/>
          <w:sz w:val="24"/>
          <w:szCs w:val="24"/>
        </w:rPr>
        <w:lastRenderedPageBreak/>
        <w:drawing>
          <wp:inline distT="0" distB="0" distL="0" distR="0" wp14:anchorId="504D9269" wp14:editId="504D926A">
            <wp:extent cx="6233160" cy="4142740"/>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8"/>
                    <pic:cNvPicPr>
                      <a:picLocks noChangeAspect="1" noChangeArrowheads="1"/>
                    </pic:cNvPicPr>
                  </pic:nvPicPr>
                  <pic:blipFill>
                    <a:blip r:embed="rId18"/>
                    <a:stretch>
                      <a:fillRect/>
                    </a:stretch>
                  </pic:blipFill>
                  <pic:spPr bwMode="auto">
                    <a:xfrm>
                      <a:off x="0" y="0"/>
                      <a:ext cx="6233160" cy="4142740"/>
                    </a:xfrm>
                    <a:prstGeom prst="rect">
                      <a:avLst/>
                    </a:prstGeom>
                  </pic:spPr>
                </pic:pic>
              </a:graphicData>
            </a:graphic>
          </wp:inline>
        </w:drawing>
      </w:r>
    </w:p>
    <w:p w14:paraId="504D922D" w14:textId="77777777" w:rsidR="003527D5" w:rsidRPr="005843EA" w:rsidRDefault="003527D5" w:rsidP="00345358">
      <w:pPr>
        <w:spacing w:after="0" w:line="240" w:lineRule="auto"/>
        <w:jc w:val="both"/>
        <w:rPr>
          <w:rFonts w:ascii="Arial" w:hAnsi="Arial" w:cs="Arial"/>
          <w:sz w:val="24"/>
          <w:szCs w:val="24"/>
        </w:rPr>
      </w:pPr>
    </w:p>
    <w:p w14:paraId="504D922E" w14:textId="77777777" w:rsidR="003527D5" w:rsidRPr="005843EA" w:rsidRDefault="003842E2" w:rsidP="00345358">
      <w:pPr>
        <w:spacing w:after="0" w:line="240" w:lineRule="auto"/>
        <w:jc w:val="both"/>
        <w:rPr>
          <w:rFonts w:ascii="Arial" w:hAnsi="Arial" w:cs="Arial"/>
          <w:sz w:val="24"/>
          <w:szCs w:val="24"/>
        </w:rPr>
      </w:pPr>
      <w:r w:rsidRPr="005843EA">
        <w:rPr>
          <w:rFonts w:ascii="Arial" w:hAnsi="Arial" w:cs="Arial"/>
          <w:noProof/>
          <w:sz w:val="24"/>
          <w:szCs w:val="24"/>
        </w:rPr>
        <w:drawing>
          <wp:inline distT="0" distB="0" distL="0" distR="0" wp14:anchorId="504D926B" wp14:editId="504D926C">
            <wp:extent cx="6176010" cy="2103755"/>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pic:cNvPicPr>
                      <a:picLocks noChangeAspect="1" noChangeArrowheads="1"/>
                    </pic:cNvPicPr>
                  </pic:nvPicPr>
                  <pic:blipFill>
                    <a:blip r:embed="rId19"/>
                    <a:stretch>
                      <a:fillRect/>
                    </a:stretch>
                  </pic:blipFill>
                  <pic:spPr bwMode="auto">
                    <a:xfrm>
                      <a:off x="0" y="0"/>
                      <a:ext cx="6176010" cy="2103755"/>
                    </a:xfrm>
                    <a:prstGeom prst="rect">
                      <a:avLst/>
                    </a:prstGeom>
                  </pic:spPr>
                </pic:pic>
              </a:graphicData>
            </a:graphic>
          </wp:inline>
        </w:drawing>
      </w:r>
    </w:p>
    <w:p w14:paraId="504D922F" w14:textId="77777777" w:rsidR="003527D5" w:rsidRPr="005843EA" w:rsidRDefault="003527D5" w:rsidP="00345358">
      <w:pPr>
        <w:spacing w:after="0" w:line="240" w:lineRule="auto"/>
        <w:jc w:val="both"/>
        <w:rPr>
          <w:rFonts w:ascii="Arial" w:hAnsi="Arial" w:cs="Arial"/>
          <w:sz w:val="24"/>
          <w:szCs w:val="24"/>
        </w:rPr>
      </w:pPr>
    </w:p>
    <w:p w14:paraId="504D9230" w14:textId="77777777" w:rsidR="003527D5" w:rsidRPr="005843EA" w:rsidRDefault="003842E2" w:rsidP="00345358">
      <w:pPr>
        <w:spacing w:after="0" w:line="240" w:lineRule="auto"/>
        <w:jc w:val="both"/>
        <w:rPr>
          <w:rFonts w:ascii="Arial" w:hAnsi="Arial" w:cs="Arial"/>
          <w:sz w:val="24"/>
          <w:szCs w:val="24"/>
        </w:rPr>
      </w:pPr>
      <w:r w:rsidRPr="005843EA">
        <w:rPr>
          <w:rFonts w:ascii="Arial" w:hAnsi="Arial" w:cs="Arial"/>
          <w:noProof/>
          <w:sz w:val="24"/>
          <w:szCs w:val="24"/>
        </w:rPr>
        <w:lastRenderedPageBreak/>
        <w:drawing>
          <wp:inline distT="0" distB="0" distL="0" distR="0" wp14:anchorId="504D926D" wp14:editId="504D926E">
            <wp:extent cx="6195060" cy="2254885"/>
            <wp:effectExtent l="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0"/>
                    <pic:cNvPicPr>
                      <a:picLocks noChangeAspect="1" noChangeArrowheads="1"/>
                    </pic:cNvPicPr>
                  </pic:nvPicPr>
                  <pic:blipFill>
                    <a:blip r:embed="rId20"/>
                    <a:stretch>
                      <a:fillRect/>
                    </a:stretch>
                  </pic:blipFill>
                  <pic:spPr bwMode="auto">
                    <a:xfrm>
                      <a:off x="0" y="0"/>
                      <a:ext cx="6195060" cy="2254885"/>
                    </a:xfrm>
                    <a:prstGeom prst="rect">
                      <a:avLst/>
                    </a:prstGeom>
                  </pic:spPr>
                </pic:pic>
              </a:graphicData>
            </a:graphic>
          </wp:inline>
        </w:drawing>
      </w:r>
    </w:p>
    <w:p w14:paraId="504D9231" w14:textId="77777777" w:rsidR="003527D5" w:rsidRPr="005843EA" w:rsidRDefault="003527D5" w:rsidP="00345358">
      <w:pPr>
        <w:spacing w:after="0" w:line="240" w:lineRule="auto"/>
        <w:jc w:val="both"/>
        <w:rPr>
          <w:rFonts w:ascii="Arial" w:hAnsi="Arial" w:cs="Arial"/>
          <w:sz w:val="24"/>
          <w:szCs w:val="24"/>
        </w:rPr>
      </w:pPr>
    </w:p>
    <w:p w14:paraId="15DBD07E" w14:textId="60410126" w:rsidR="00076EAF" w:rsidRDefault="003842E2" w:rsidP="00345358">
      <w:pPr>
        <w:spacing w:after="0" w:line="240" w:lineRule="auto"/>
        <w:jc w:val="both"/>
        <w:rPr>
          <w:rFonts w:ascii="Arial" w:hAnsi="Arial" w:cs="Arial"/>
          <w:b/>
          <w:bCs/>
          <w:color w:val="000000"/>
          <w:sz w:val="24"/>
          <w:szCs w:val="24"/>
          <w:lang w:val="es-ES"/>
        </w:rPr>
      </w:pPr>
      <w:r w:rsidRPr="005843EA">
        <w:rPr>
          <w:rFonts w:ascii="Arial" w:hAnsi="Arial" w:cs="Arial"/>
          <w:b/>
          <w:bCs/>
          <w:sz w:val="24"/>
          <w:szCs w:val="24"/>
        </w:rPr>
        <w:t xml:space="preserve">ACUERDO </w:t>
      </w:r>
      <w:r w:rsidR="00076EAF">
        <w:rPr>
          <w:rFonts w:ascii="Arial" w:hAnsi="Arial" w:cs="Arial"/>
          <w:b/>
          <w:bCs/>
          <w:sz w:val="24"/>
          <w:szCs w:val="24"/>
        </w:rPr>
        <w:t>SEXTO:</w:t>
      </w:r>
      <w:r w:rsidRPr="005843EA">
        <w:rPr>
          <w:rFonts w:ascii="Arial" w:hAnsi="Arial" w:cs="Arial"/>
          <w:sz w:val="24"/>
          <w:szCs w:val="24"/>
        </w:rPr>
        <w:t xml:space="preserve"> Se da por conocida la exposición de la Sra. Marcela Centeno Leal, jefe Departamento Gestión de Instalaciones, ICODER, en relación con la propuesta de proyecto de construcción del Gimnasio Nacional, presentación de cuadro comparativo de viabilidad, costo e impacto.  </w:t>
      </w:r>
      <w:r w:rsidRPr="005843EA">
        <w:rPr>
          <w:rFonts w:ascii="Arial" w:hAnsi="Arial" w:cs="Arial"/>
          <w:color w:val="000000"/>
          <w:sz w:val="24"/>
          <w:szCs w:val="24"/>
          <w:lang w:val="es-ES"/>
        </w:rPr>
        <w:t xml:space="preserve">Así mismo se acuerda, 1) Oficializar la donación como un prototipo del Gimnasio Nacional. 2) No demoler el Gimnasio Nacional actual, al </w:t>
      </w:r>
      <w:r w:rsidR="00076EAF" w:rsidRPr="005843EA">
        <w:rPr>
          <w:rFonts w:ascii="Arial" w:hAnsi="Arial" w:cs="Arial"/>
          <w:color w:val="000000"/>
          <w:sz w:val="24"/>
          <w:szCs w:val="24"/>
          <w:lang w:val="es-ES"/>
        </w:rPr>
        <w:t>contrario,</w:t>
      </w:r>
      <w:r w:rsidRPr="005843EA">
        <w:rPr>
          <w:rFonts w:ascii="Arial" w:hAnsi="Arial" w:cs="Arial"/>
          <w:color w:val="000000"/>
          <w:sz w:val="24"/>
          <w:szCs w:val="24"/>
          <w:lang w:val="es-ES"/>
        </w:rPr>
        <w:t xml:space="preserve"> invertir en él lo que se requiere para la apertura de este. 3). Se instruye a doña Marcela tener lista la propuesta de construcción del nuevo Gimnasio en el Parque de La Paz para el 19 de noviembre. </w:t>
      </w:r>
      <w:r w:rsidRPr="005843EA">
        <w:rPr>
          <w:rFonts w:ascii="Arial" w:hAnsi="Arial" w:cs="Arial"/>
          <w:b/>
          <w:bCs/>
          <w:color w:val="000000"/>
          <w:sz w:val="24"/>
          <w:szCs w:val="24"/>
          <w:lang w:val="es-ES"/>
        </w:rPr>
        <w:t xml:space="preserve">ACUERDO UNANIME Y </w:t>
      </w:r>
      <w:r w:rsidR="00076EAF" w:rsidRPr="005843EA">
        <w:rPr>
          <w:rFonts w:ascii="Arial" w:hAnsi="Arial" w:cs="Arial"/>
          <w:b/>
          <w:bCs/>
          <w:color w:val="000000"/>
          <w:sz w:val="24"/>
          <w:szCs w:val="24"/>
          <w:lang w:val="es-ES"/>
        </w:rPr>
        <w:t xml:space="preserve">FIRME. </w:t>
      </w:r>
      <w:r w:rsidR="00076EAF" w:rsidRPr="00076EAF">
        <w:rPr>
          <w:rFonts w:ascii="Arial" w:hAnsi="Arial" w:cs="Arial"/>
          <w:color w:val="000000"/>
          <w:sz w:val="24"/>
          <w:szCs w:val="24"/>
          <w:lang w:val="es-ES"/>
        </w:rPr>
        <w:t>--------------------------------------------------------</w:t>
      </w:r>
      <w:r w:rsidR="00076EAF">
        <w:rPr>
          <w:rFonts w:ascii="Arial" w:hAnsi="Arial" w:cs="Arial"/>
          <w:color w:val="000000"/>
          <w:sz w:val="24"/>
          <w:szCs w:val="24"/>
          <w:lang w:val="es-ES"/>
        </w:rPr>
        <w:t>------------------</w:t>
      </w:r>
      <w:r w:rsidR="00076EAF" w:rsidRPr="00076EAF">
        <w:rPr>
          <w:rFonts w:ascii="Arial" w:hAnsi="Arial" w:cs="Arial"/>
          <w:color w:val="000000"/>
          <w:sz w:val="24"/>
          <w:szCs w:val="24"/>
          <w:lang w:val="es-ES"/>
        </w:rPr>
        <w:t>-------------------------------------------</w:t>
      </w:r>
    </w:p>
    <w:p w14:paraId="504D9232" w14:textId="28665751" w:rsidR="003527D5" w:rsidRPr="005843EA" w:rsidRDefault="003842E2" w:rsidP="00345358">
      <w:pPr>
        <w:spacing w:before="240" w:after="0" w:line="240" w:lineRule="auto"/>
        <w:jc w:val="both"/>
        <w:rPr>
          <w:rFonts w:ascii="Arial" w:hAnsi="Arial" w:cs="Arial"/>
          <w:sz w:val="24"/>
          <w:szCs w:val="24"/>
        </w:rPr>
      </w:pPr>
      <w:r w:rsidRPr="005843EA">
        <w:rPr>
          <w:rFonts w:ascii="Arial" w:hAnsi="Arial" w:cs="Arial"/>
          <w:b/>
          <w:bCs/>
          <w:color w:val="000000"/>
          <w:sz w:val="24"/>
          <w:szCs w:val="24"/>
          <w:lang w:val="es-ES"/>
        </w:rPr>
        <w:t xml:space="preserve">ARTICULO </w:t>
      </w:r>
      <w:r w:rsidR="00076EAF">
        <w:rPr>
          <w:rFonts w:ascii="Arial" w:hAnsi="Arial" w:cs="Arial"/>
          <w:b/>
          <w:bCs/>
          <w:color w:val="000000"/>
          <w:sz w:val="24"/>
          <w:szCs w:val="24"/>
          <w:lang w:val="es-ES"/>
        </w:rPr>
        <w:t>SÉPTIMO</w:t>
      </w:r>
      <w:r w:rsidRPr="005843EA">
        <w:rPr>
          <w:rFonts w:ascii="Arial" w:hAnsi="Arial" w:cs="Arial"/>
          <w:b/>
          <w:bCs/>
          <w:color w:val="000000"/>
          <w:sz w:val="24"/>
          <w:szCs w:val="24"/>
          <w:lang w:val="es-ES"/>
        </w:rPr>
        <w:t xml:space="preserve">. </w:t>
      </w:r>
      <w:r w:rsidRPr="005843EA">
        <w:rPr>
          <w:rFonts w:ascii="Arial" w:hAnsi="Arial" w:cs="Arial"/>
          <w:b/>
          <w:bCs/>
          <w:sz w:val="24"/>
          <w:szCs w:val="24"/>
        </w:rPr>
        <w:t xml:space="preserve">Solicitud Declaratoria de Interés Público, evento Gran Fondo Andrey </w:t>
      </w:r>
      <w:r w:rsidR="00076EAF" w:rsidRPr="005843EA">
        <w:rPr>
          <w:rFonts w:ascii="Arial" w:hAnsi="Arial" w:cs="Arial"/>
          <w:b/>
          <w:bCs/>
          <w:sz w:val="24"/>
          <w:szCs w:val="24"/>
        </w:rPr>
        <w:t xml:space="preserve">Amador. </w:t>
      </w:r>
      <w:r w:rsidR="00076EAF" w:rsidRPr="00076EAF">
        <w:rPr>
          <w:rFonts w:ascii="Arial" w:hAnsi="Arial" w:cs="Arial"/>
          <w:sz w:val="24"/>
          <w:szCs w:val="24"/>
        </w:rPr>
        <w:t>-------------------------------------------------------------------------------------------------------------------</w:t>
      </w:r>
    </w:p>
    <w:p w14:paraId="504D9233" w14:textId="5E85F596" w:rsidR="003527D5" w:rsidRPr="005843EA" w:rsidRDefault="003842E2" w:rsidP="00345358">
      <w:pPr>
        <w:spacing w:after="0" w:line="240" w:lineRule="auto"/>
        <w:jc w:val="both"/>
        <w:rPr>
          <w:rFonts w:ascii="Arial" w:hAnsi="Arial" w:cs="Arial"/>
          <w:sz w:val="24"/>
          <w:szCs w:val="24"/>
        </w:rPr>
      </w:pPr>
      <w:r w:rsidRPr="005843EA">
        <w:rPr>
          <w:rFonts w:ascii="Arial" w:hAnsi="Arial" w:cs="Arial"/>
          <w:sz w:val="24"/>
          <w:szCs w:val="24"/>
        </w:rPr>
        <w:t xml:space="preserve">Se conoce y da lectura del oficio sin número de consecutivo de fecha 25 de julio del año en curso, suscrito por la Sra. Leonora Jimenez Monge, en calidad de presidente de la Asociación Experiencias de Gran Fondo GFAA, mediante el cual solicita a este Consejo la declaratoria de interés público, para dicho evento que se realizará el próximo doce de febrero del dos mil veintitrés. Así mismo se conoce y se da lectura del oficio No. ICODER-DDR-0198-08-2022 de fecha primero de agosto del año en curso, mediante el cual se hace referencia a la solicitud de la declaratoria de interés público del evento GFAA, señalando en resumen, </w:t>
      </w:r>
      <w:r w:rsidRPr="005843EA">
        <w:rPr>
          <w:rFonts w:ascii="Arial" w:hAnsi="Arial" w:cs="Arial"/>
          <w:i/>
          <w:iCs/>
          <w:sz w:val="24"/>
          <w:szCs w:val="24"/>
        </w:rPr>
        <w:t xml:space="preserve">“según lo anterior se considera que la información cumple con los requisitos establecido y una vez aprobado por el Consejo Nacional del Deporte y la Recreación, así mismo cabe mencionar que esta información deberá ser remitida al Departamento de Leyes y Decretos en Casa Presidencial para su aprobación y firma. Luego de la firma se deberá presentar en el Diario Oficial para su publicación y aplicación.” </w:t>
      </w:r>
      <w:r w:rsidRPr="005843EA">
        <w:rPr>
          <w:rFonts w:ascii="Arial" w:hAnsi="Arial" w:cs="Arial"/>
          <w:sz w:val="24"/>
          <w:szCs w:val="24"/>
        </w:rPr>
        <w:t xml:space="preserve">Expuesto lo anterior, este Consejo procede a tomar el siguiente </w:t>
      </w:r>
      <w:r w:rsidR="00076EAF" w:rsidRPr="005843EA">
        <w:rPr>
          <w:rFonts w:ascii="Arial" w:hAnsi="Arial" w:cs="Arial"/>
          <w:sz w:val="24"/>
          <w:szCs w:val="24"/>
        </w:rPr>
        <w:t>acuerdo. ------------</w:t>
      </w:r>
    </w:p>
    <w:p w14:paraId="0304CAC1" w14:textId="7E32C9C9" w:rsidR="00076EAF" w:rsidRDefault="003842E2" w:rsidP="00345358">
      <w:pPr>
        <w:spacing w:after="0" w:line="240" w:lineRule="auto"/>
        <w:jc w:val="both"/>
        <w:rPr>
          <w:rFonts w:ascii="Arial" w:hAnsi="Arial" w:cs="Arial"/>
          <w:b/>
          <w:bCs/>
          <w:sz w:val="24"/>
          <w:szCs w:val="24"/>
        </w:rPr>
      </w:pPr>
      <w:r w:rsidRPr="005843EA">
        <w:rPr>
          <w:rFonts w:ascii="Arial" w:hAnsi="Arial" w:cs="Arial"/>
          <w:b/>
          <w:bCs/>
          <w:sz w:val="24"/>
          <w:szCs w:val="24"/>
        </w:rPr>
        <w:lastRenderedPageBreak/>
        <w:t xml:space="preserve">ACUERDO </w:t>
      </w:r>
      <w:r w:rsidR="00076EAF">
        <w:rPr>
          <w:rFonts w:ascii="Arial" w:hAnsi="Arial" w:cs="Arial"/>
          <w:b/>
          <w:bCs/>
          <w:color w:val="000000"/>
          <w:sz w:val="24"/>
          <w:szCs w:val="24"/>
          <w:lang w:val="es-ES"/>
        </w:rPr>
        <w:t>SÉPTIMO</w:t>
      </w:r>
      <w:r w:rsidRPr="005843EA">
        <w:rPr>
          <w:rFonts w:ascii="Arial" w:hAnsi="Arial" w:cs="Arial"/>
          <w:b/>
          <w:bCs/>
          <w:sz w:val="24"/>
          <w:szCs w:val="24"/>
        </w:rPr>
        <w:t xml:space="preserve">. </w:t>
      </w:r>
      <w:r w:rsidRPr="005843EA">
        <w:rPr>
          <w:rFonts w:ascii="Arial" w:hAnsi="Arial" w:cs="Arial"/>
          <w:sz w:val="24"/>
          <w:szCs w:val="24"/>
        </w:rPr>
        <w:t xml:space="preserve">Una vez conocido el criterio técnico Oficio No. ICODER-DDR-0198-08-2022, suscrito por el Sr. Minor Monge, mediante el </w:t>
      </w:r>
      <w:r w:rsidR="00076EAF" w:rsidRPr="005843EA">
        <w:rPr>
          <w:rFonts w:ascii="Arial" w:hAnsi="Arial" w:cs="Arial"/>
          <w:sz w:val="24"/>
          <w:szCs w:val="24"/>
        </w:rPr>
        <w:t>cual,</w:t>
      </w:r>
      <w:r w:rsidRPr="005843EA">
        <w:rPr>
          <w:rFonts w:ascii="Arial" w:hAnsi="Arial" w:cs="Arial"/>
          <w:sz w:val="24"/>
          <w:szCs w:val="24"/>
        </w:rPr>
        <w:t xml:space="preserve"> en resumen, en lo que interesa señala: </w:t>
      </w:r>
      <w:r w:rsidRPr="005843EA">
        <w:rPr>
          <w:rFonts w:ascii="Arial" w:hAnsi="Arial" w:cs="Arial"/>
          <w:i/>
          <w:iCs/>
          <w:sz w:val="24"/>
          <w:szCs w:val="24"/>
        </w:rPr>
        <w:t xml:space="preserve">“Según lo anterior se considera que la información cumple con los requisitos establecidos y una vez aprobado por el Consejo Nacional de Deportes y la Recreación, así mismo cabe mencionar que esta información deberá ser remitida al Departamento de Leyes y Decretos en Casa Presidencial para su aprobación y firma. Luego de la firma se deberá de presentar en el Diario Oficial para su publicación y aplicación”. </w:t>
      </w:r>
      <w:r w:rsidRPr="005843EA">
        <w:rPr>
          <w:rFonts w:ascii="Arial" w:hAnsi="Arial" w:cs="Arial"/>
          <w:sz w:val="24"/>
          <w:szCs w:val="24"/>
        </w:rPr>
        <w:t xml:space="preserve">Este Órgano acuerda, mediante el estudio del oficio antes mencionado, aprobar la declaración de Interés Público del Evento Gran Fondo Andrey Amador, siendo que la declaratoria de interés debe de ser avalada y gestionada por el Ministerio de Salud como ente rector del Deporte, se instruye al Sr. Andrés Carvajal, que mediante oficio se traslade los antecedes al Ministerio de Salud, con la solicitud respectiva que conlleve esta declaratoria. </w:t>
      </w:r>
      <w:r w:rsidRPr="005843EA">
        <w:rPr>
          <w:rFonts w:ascii="Arial" w:hAnsi="Arial" w:cs="Arial"/>
          <w:b/>
          <w:bCs/>
          <w:sz w:val="24"/>
          <w:szCs w:val="24"/>
        </w:rPr>
        <w:t xml:space="preserve">ACUERDO UNÁNIME Y </w:t>
      </w:r>
      <w:r w:rsidR="00076EAF" w:rsidRPr="005843EA">
        <w:rPr>
          <w:rFonts w:ascii="Arial" w:hAnsi="Arial" w:cs="Arial"/>
          <w:b/>
          <w:bCs/>
          <w:sz w:val="24"/>
          <w:szCs w:val="24"/>
        </w:rPr>
        <w:t xml:space="preserve">FIRME. </w:t>
      </w:r>
      <w:r w:rsidR="00076EAF" w:rsidRPr="00076EAF">
        <w:rPr>
          <w:rFonts w:ascii="Arial" w:hAnsi="Arial" w:cs="Arial"/>
          <w:sz w:val="24"/>
          <w:szCs w:val="24"/>
        </w:rPr>
        <w:t>-----------------------------------------------</w:t>
      </w:r>
      <w:r w:rsidR="00076EAF">
        <w:rPr>
          <w:rFonts w:ascii="Arial" w:hAnsi="Arial" w:cs="Arial"/>
          <w:sz w:val="24"/>
          <w:szCs w:val="24"/>
        </w:rPr>
        <w:t>-------------------</w:t>
      </w:r>
    </w:p>
    <w:p w14:paraId="504D9234" w14:textId="57E62E12" w:rsidR="003527D5" w:rsidRPr="005843EA" w:rsidRDefault="003842E2" w:rsidP="00345358">
      <w:pPr>
        <w:spacing w:before="240" w:after="0" w:line="240" w:lineRule="auto"/>
        <w:jc w:val="both"/>
        <w:rPr>
          <w:rFonts w:ascii="Arial" w:hAnsi="Arial" w:cs="Arial"/>
          <w:sz w:val="24"/>
          <w:szCs w:val="24"/>
        </w:rPr>
      </w:pPr>
      <w:r w:rsidRPr="005843EA">
        <w:rPr>
          <w:rFonts w:ascii="Arial" w:hAnsi="Arial" w:cs="Arial"/>
          <w:b/>
          <w:bCs/>
          <w:sz w:val="24"/>
          <w:szCs w:val="24"/>
        </w:rPr>
        <w:t xml:space="preserve">ARTICULO </w:t>
      </w:r>
      <w:r w:rsidR="00076EAF">
        <w:rPr>
          <w:rFonts w:ascii="Arial" w:hAnsi="Arial" w:cs="Arial"/>
          <w:b/>
          <w:bCs/>
          <w:sz w:val="24"/>
          <w:szCs w:val="24"/>
        </w:rPr>
        <w:t>OCTAVBO.</w:t>
      </w:r>
      <w:r w:rsidRPr="005843EA">
        <w:rPr>
          <w:rFonts w:ascii="Arial" w:hAnsi="Arial" w:cs="Arial"/>
          <w:sz w:val="24"/>
          <w:szCs w:val="24"/>
        </w:rPr>
        <w:t xml:space="preserve"> </w:t>
      </w:r>
      <w:r w:rsidRPr="005843EA">
        <w:rPr>
          <w:rFonts w:ascii="Arial" w:hAnsi="Arial" w:cs="Arial"/>
          <w:b/>
          <w:bCs/>
          <w:sz w:val="24"/>
          <w:szCs w:val="24"/>
        </w:rPr>
        <w:t>Conocimiento y Aprobación del Reglamento de Autorización de Eventos Públicos del ICODER (</w:t>
      </w:r>
      <w:r w:rsidR="00076EAF">
        <w:rPr>
          <w:rFonts w:ascii="Arial" w:hAnsi="Arial" w:cs="Arial"/>
          <w:b/>
          <w:bCs/>
          <w:sz w:val="24"/>
          <w:szCs w:val="24"/>
        </w:rPr>
        <w:t>O</w:t>
      </w:r>
      <w:r w:rsidRPr="005843EA">
        <w:rPr>
          <w:rFonts w:ascii="Arial" w:hAnsi="Arial" w:cs="Arial"/>
          <w:b/>
          <w:bCs/>
          <w:sz w:val="24"/>
          <w:szCs w:val="24"/>
        </w:rPr>
        <w:t>bservaciones realizadas en la sesión No.1249</w:t>
      </w:r>
      <w:r w:rsidR="00076EAF" w:rsidRPr="005843EA">
        <w:rPr>
          <w:rFonts w:ascii="Arial" w:hAnsi="Arial" w:cs="Arial"/>
          <w:b/>
          <w:bCs/>
          <w:sz w:val="24"/>
          <w:szCs w:val="24"/>
        </w:rPr>
        <w:t>).</w:t>
      </w:r>
      <w:r w:rsidR="00076EAF" w:rsidRPr="00076EAF">
        <w:rPr>
          <w:rFonts w:ascii="Arial" w:hAnsi="Arial" w:cs="Arial"/>
          <w:sz w:val="24"/>
          <w:szCs w:val="24"/>
        </w:rPr>
        <w:t xml:space="preserve"> -------------</w:t>
      </w:r>
    </w:p>
    <w:p w14:paraId="504D9235" w14:textId="689328CA" w:rsidR="003527D5" w:rsidRPr="005843EA" w:rsidRDefault="003842E2" w:rsidP="00345358">
      <w:pPr>
        <w:spacing w:after="0" w:line="240" w:lineRule="auto"/>
        <w:jc w:val="both"/>
        <w:rPr>
          <w:rFonts w:ascii="Arial" w:hAnsi="Arial" w:cs="Arial"/>
          <w:sz w:val="24"/>
          <w:szCs w:val="24"/>
        </w:rPr>
      </w:pPr>
      <w:r w:rsidRPr="005843EA">
        <w:rPr>
          <w:rFonts w:ascii="Arial" w:hAnsi="Arial" w:cs="Arial"/>
          <w:sz w:val="24"/>
          <w:szCs w:val="24"/>
        </w:rPr>
        <w:t xml:space="preserve">Exposición a cargo del Sr. Minor Monge, en relación con la atención de las observaciones citadas por este Órgano Colegiado, </w:t>
      </w:r>
      <w:r w:rsidR="00076EAF" w:rsidRPr="005843EA">
        <w:rPr>
          <w:rFonts w:ascii="Arial" w:hAnsi="Arial" w:cs="Arial"/>
          <w:sz w:val="24"/>
          <w:szCs w:val="24"/>
        </w:rPr>
        <w:t>señalando: ---------------------------------------------------------------</w:t>
      </w:r>
      <w:r w:rsidR="00076EAF">
        <w:rPr>
          <w:rFonts w:ascii="Arial" w:hAnsi="Arial" w:cs="Arial"/>
          <w:sz w:val="24"/>
          <w:szCs w:val="24"/>
        </w:rPr>
        <w:t>------------</w:t>
      </w:r>
    </w:p>
    <w:p w14:paraId="504D9236" w14:textId="4A3AB201" w:rsidR="003527D5" w:rsidRPr="005843EA" w:rsidRDefault="003842E2" w:rsidP="00345358">
      <w:pPr>
        <w:spacing w:after="0" w:line="240" w:lineRule="auto"/>
        <w:jc w:val="both"/>
        <w:rPr>
          <w:rFonts w:ascii="Arial" w:hAnsi="Arial" w:cs="Arial"/>
          <w:sz w:val="24"/>
          <w:szCs w:val="24"/>
        </w:rPr>
      </w:pPr>
      <w:r w:rsidRPr="005843EA">
        <w:rPr>
          <w:rFonts w:ascii="Arial" w:hAnsi="Arial" w:cs="Arial"/>
          <w:i/>
          <w:iCs/>
          <w:color w:val="000000"/>
          <w:sz w:val="24"/>
          <w:szCs w:val="24"/>
        </w:rPr>
        <w:t>“</w:t>
      </w:r>
      <w:r w:rsidRPr="005843EA">
        <w:rPr>
          <w:rFonts w:ascii="Arial" w:eastAsia="Times New Roman" w:hAnsi="Arial" w:cs="Arial"/>
          <w:i/>
          <w:iCs/>
          <w:color w:val="000000"/>
          <w:sz w:val="24"/>
          <w:szCs w:val="24"/>
        </w:rPr>
        <w:t xml:space="preserve">Artículo 3.- Requisitos para la autorización del evento deportivo y/o recreativo. (…) </w:t>
      </w:r>
      <w:r w:rsidRPr="005843EA">
        <w:rPr>
          <w:rFonts w:ascii="Arial" w:hAnsi="Arial" w:cs="Arial"/>
          <w:i/>
          <w:iCs/>
          <w:color w:val="000000"/>
          <w:sz w:val="24"/>
          <w:szCs w:val="24"/>
        </w:rPr>
        <w:t xml:space="preserve">Copia de póliza básica de accidentes suscrita por la empresa de seguros contratada, donde se indique que se cubrirá la actividad y el monto de cobertura, el cual no podrá ser menor a cuatro salarios mínimos de un funcionario del Poder </w:t>
      </w:r>
      <w:r w:rsidR="00076EAF" w:rsidRPr="005843EA">
        <w:rPr>
          <w:rFonts w:ascii="Arial" w:hAnsi="Arial" w:cs="Arial"/>
          <w:i/>
          <w:iCs/>
          <w:color w:val="000000"/>
          <w:sz w:val="24"/>
          <w:szCs w:val="24"/>
        </w:rPr>
        <w:t>Judicial. ------------------------------------------------------------------</w:t>
      </w:r>
    </w:p>
    <w:p w14:paraId="504D9237" w14:textId="04F13C23" w:rsidR="003527D5" w:rsidRPr="00076EAF" w:rsidRDefault="003842E2" w:rsidP="00345358">
      <w:pPr>
        <w:spacing w:after="0" w:line="240" w:lineRule="auto"/>
        <w:jc w:val="both"/>
        <w:rPr>
          <w:rFonts w:ascii="Arial" w:hAnsi="Arial" w:cs="Arial"/>
          <w:sz w:val="24"/>
          <w:szCs w:val="24"/>
        </w:rPr>
      </w:pPr>
      <w:r w:rsidRPr="00076EAF">
        <w:rPr>
          <w:rFonts w:ascii="Arial" w:hAnsi="Arial" w:cs="Arial"/>
          <w:i/>
          <w:iCs/>
          <w:color w:val="000000"/>
          <w:sz w:val="24"/>
          <w:szCs w:val="24"/>
        </w:rPr>
        <w:t>Artículo 9.- Sanciones------------------------------------------------------------------------------------------------</w:t>
      </w:r>
      <w:r w:rsidR="00076EAF">
        <w:rPr>
          <w:rFonts w:ascii="Arial" w:hAnsi="Arial" w:cs="Arial"/>
          <w:i/>
          <w:iCs/>
          <w:color w:val="000000"/>
          <w:sz w:val="24"/>
          <w:szCs w:val="24"/>
        </w:rPr>
        <w:t>---</w:t>
      </w:r>
    </w:p>
    <w:p w14:paraId="504D9238" w14:textId="021530BB" w:rsidR="003527D5" w:rsidRPr="005843EA" w:rsidRDefault="003842E2" w:rsidP="00345358">
      <w:pPr>
        <w:pStyle w:val="Prrafodelista"/>
        <w:numPr>
          <w:ilvl w:val="0"/>
          <w:numId w:val="1"/>
        </w:numPr>
        <w:spacing w:after="0" w:line="240" w:lineRule="auto"/>
        <w:jc w:val="both"/>
        <w:rPr>
          <w:rFonts w:ascii="Arial" w:hAnsi="Arial" w:cs="Arial"/>
          <w:sz w:val="24"/>
          <w:szCs w:val="24"/>
        </w:rPr>
      </w:pPr>
      <w:r w:rsidRPr="005843EA">
        <w:rPr>
          <w:rFonts w:ascii="Arial" w:eastAsia="Batang" w:hAnsi="Arial" w:cs="Arial"/>
          <w:i/>
          <w:iCs/>
          <w:sz w:val="24"/>
          <w:szCs w:val="24"/>
        </w:rPr>
        <w:t>Será sancionado con la suspensión del servicio de autorizaciones p</w:t>
      </w:r>
      <w:r w:rsidRPr="005843EA">
        <w:rPr>
          <w:rFonts w:ascii="Arial" w:eastAsia="Batang" w:hAnsi="Arial" w:cs="Arial"/>
          <w:i/>
          <w:iCs/>
          <w:color w:val="000000"/>
          <w:sz w:val="24"/>
          <w:szCs w:val="24"/>
        </w:rPr>
        <w:t xml:space="preserve">or un plazo de un año cualquier organizador que presente información falsa o adulterada para el trámite correspondiente al presente </w:t>
      </w:r>
      <w:r w:rsidR="00076EAF" w:rsidRPr="005843EA">
        <w:rPr>
          <w:rFonts w:ascii="Arial" w:eastAsia="Batang" w:hAnsi="Arial" w:cs="Arial"/>
          <w:i/>
          <w:iCs/>
          <w:color w:val="000000"/>
          <w:sz w:val="24"/>
          <w:szCs w:val="24"/>
        </w:rPr>
        <w:t>reglamento. ---------------------------------------------------------------------</w:t>
      </w:r>
    </w:p>
    <w:p w14:paraId="504D9239" w14:textId="46A04882" w:rsidR="003527D5" w:rsidRPr="005843EA" w:rsidRDefault="003842E2" w:rsidP="00345358">
      <w:pPr>
        <w:pStyle w:val="Prrafodelista"/>
        <w:numPr>
          <w:ilvl w:val="0"/>
          <w:numId w:val="1"/>
        </w:numPr>
        <w:spacing w:after="0" w:line="240" w:lineRule="auto"/>
        <w:jc w:val="both"/>
        <w:rPr>
          <w:rFonts w:ascii="Arial" w:hAnsi="Arial" w:cs="Arial"/>
          <w:sz w:val="24"/>
          <w:szCs w:val="24"/>
        </w:rPr>
      </w:pPr>
      <w:r w:rsidRPr="005843EA">
        <w:rPr>
          <w:rFonts w:ascii="Arial" w:eastAsia="Batang" w:hAnsi="Arial" w:cs="Arial"/>
          <w:i/>
          <w:iCs/>
          <w:color w:val="000000"/>
          <w:sz w:val="24"/>
          <w:szCs w:val="24"/>
        </w:rPr>
        <w:t xml:space="preserve">Será sancionado con la suspensión del servicio de autorizaciones por un plazo de un año cualquier organizador que incumpla con el Plan de operaciones del evento sin que para esto medie una situación de fuerza mayor o caso fortuito que ponga en riesgo la seguridad de las personas </w:t>
      </w:r>
      <w:r w:rsidR="00076EAF" w:rsidRPr="005843EA">
        <w:rPr>
          <w:rFonts w:ascii="Arial" w:eastAsia="Batang" w:hAnsi="Arial" w:cs="Arial"/>
          <w:i/>
          <w:iCs/>
          <w:color w:val="000000"/>
          <w:sz w:val="24"/>
          <w:szCs w:val="24"/>
        </w:rPr>
        <w:t>participantes. --------------------------------------------------------------------------------------------</w:t>
      </w:r>
    </w:p>
    <w:p w14:paraId="504D923A" w14:textId="2A352DF4" w:rsidR="003527D5" w:rsidRPr="005843EA" w:rsidRDefault="003842E2" w:rsidP="00345358">
      <w:pPr>
        <w:pStyle w:val="Prrafodelista"/>
        <w:numPr>
          <w:ilvl w:val="0"/>
          <w:numId w:val="1"/>
        </w:numPr>
        <w:spacing w:after="0" w:line="240" w:lineRule="auto"/>
        <w:jc w:val="both"/>
        <w:rPr>
          <w:rFonts w:ascii="Arial" w:hAnsi="Arial" w:cs="Arial"/>
          <w:sz w:val="24"/>
          <w:szCs w:val="24"/>
        </w:rPr>
      </w:pPr>
      <w:r w:rsidRPr="005843EA">
        <w:rPr>
          <w:rFonts w:ascii="Arial" w:eastAsia="Batang" w:hAnsi="Arial" w:cs="Arial"/>
          <w:i/>
          <w:iCs/>
          <w:color w:val="000000"/>
          <w:sz w:val="24"/>
          <w:szCs w:val="24"/>
        </w:rPr>
        <w:t>Será sancionado con la suspensión del servicio de autorizaciones por un plazo de un año cualquier organizador que incumpla con el plan operativo de atención prehospitalaria.</w:t>
      </w:r>
      <w:r w:rsidR="00076EAF">
        <w:rPr>
          <w:rFonts w:ascii="Arial" w:eastAsia="Batang" w:hAnsi="Arial" w:cs="Arial"/>
          <w:i/>
          <w:iCs/>
          <w:color w:val="000000"/>
          <w:sz w:val="24"/>
          <w:szCs w:val="24"/>
        </w:rPr>
        <w:t xml:space="preserve"> ---------</w:t>
      </w:r>
    </w:p>
    <w:p w14:paraId="504D923B" w14:textId="456589F3" w:rsidR="003527D5" w:rsidRPr="005843EA" w:rsidRDefault="003842E2" w:rsidP="00345358">
      <w:pPr>
        <w:pStyle w:val="Prrafodelista"/>
        <w:numPr>
          <w:ilvl w:val="0"/>
          <w:numId w:val="1"/>
        </w:numPr>
        <w:spacing w:after="0" w:line="240" w:lineRule="auto"/>
        <w:jc w:val="both"/>
        <w:rPr>
          <w:rFonts w:ascii="Arial" w:hAnsi="Arial" w:cs="Arial"/>
          <w:sz w:val="24"/>
          <w:szCs w:val="24"/>
        </w:rPr>
      </w:pPr>
      <w:r w:rsidRPr="005843EA">
        <w:rPr>
          <w:rFonts w:ascii="Arial" w:eastAsia="Batang" w:hAnsi="Arial" w:cs="Arial"/>
          <w:b/>
          <w:bCs/>
          <w:i/>
          <w:iCs/>
          <w:color w:val="000000"/>
          <w:sz w:val="24"/>
          <w:szCs w:val="24"/>
        </w:rPr>
        <w:t>será sancionado con la suspensión del servicio de autorizaciones por un plazo de un</w:t>
      </w:r>
      <w:r w:rsidRPr="005843EA">
        <w:rPr>
          <w:rFonts w:ascii="Arial" w:eastAsia="Batang" w:hAnsi="Arial" w:cs="Arial"/>
          <w:b/>
          <w:bCs/>
          <w:i/>
          <w:iCs/>
          <w:color w:val="FF0000"/>
          <w:sz w:val="24"/>
          <w:szCs w:val="24"/>
        </w:rPr>
        <w:t xml:space="preserve"> </w:t>
      </w:r>
      <w:r w:rsidRPr="005843EA">
        <w:rPr>
          <w:rFonts w:ascii="Arial" w:eastAsia="Batang" w:hAnsi="Arial" w:cs="Arial"/>
          <w:b/>
          <w:bCs/>
          <w:i/>
          <w:iCs/>
          <w:color w:val="000000"/>
          <w:sz w:val="24"/>
          <w:szCs w:val="24"/>
        </w:rPr>
        <w:t>año c</w:t>
      </w:r>
      <w:r w:rsidRPr="005843EA">
        <w:rPr>
          <w:rFonts w:ascii="Arial" w:eastAsia="Batang" w:hAnsi="Arial" w:cs="Arial"/>
          <w:b/>
          <w:bCs/>
          <w:i/>
          <w:iCs/>
          <w:sz w:val="24"/>
          <w:szCs w:val="24"/>
        </w:rPr>
        <w:t>ualquier organizador póliza básica de accidentes suscrita</w:t>
      </w:r>
      <w:r w:rsidR="00076EAF" w:rsidRPr="005843EA">
        <w:rPr>
          <w:rFonts w:ascii="Arial" w:eastAsia="Batang" w:hAnsi="Arial" w:cs="Arial"/>
          <w:b/>
          <w:bCs/>
          <w:i/>
          <w:iCs/>
          <w:sz w:val="24"/>
          <w:szCs w:val="24"/>
        </w:rPr>
        <w:t>.” -----------------------------</w:t>
      </w:r>
    </w:p>
    <w:p w14:paraId="40D6F9E8" w14:textId="4DB7B730" w:rsidR="00076EAF" w:rsidRDefault="003842E2" w:rsidP="00345358">
      <w:pPr>
        <w:pStyle w:val="Prrafodelista"/>
        <w:spacing w:line="240" w:lineRule="auto"/>
        <w:ind w:left="0"/>
        <w:jc w:val="both"/>
        <w:rPr>
          <w:rFonts w:ascii="Arial" w:hAnsi="Arial" w:cs="Arial"/>
          <w:sz w:val="24"/>
          <w:szCs w:val="24"/>
        </w:rPr>
      </w:pPr>
      <w:r w:rsidRPr="005843EA">
        <w:rPr>
          <w:rFonts w:ascii="Arial" w:hAnsi="Arial" w:cs="Arial"/>
          <w:b/>
          <w:bCs/>
          <w:sz w:val="24"/>
          <w:szCs w:val="24"/>
        </w:rPr>
        <w:t xml:space="preserve">ACUERDO </w:t>
      </w:r>
      <w:r w:rsidR="00076EAF">
        <w:rPr>
          <w:rFonts w:ascii="Arial" w:hAnsi="Arial" w:cs="Arial"/>
          <w:b/>
          <w:bCs/>
          <w:sz w:val="24"/>
          <w:szCs w:val="24"/>
        </w:rPr>
        <w:t>OCTAVO</w:t>
      </w:r>
      <w:r w:rsidRPr="005843EA">
        <w:rPr>
          <w:rFonts w:ascii="Arial" w:hAnsi="Arial" w:cs="Arial"/>
          <w:b/>
          <w:bCs/>
          <w:sz w:val="24"/>
          <w:szCs w:val="24"/>
        </w:rPr>
        <w:t>.</w:t>
      </w:r>
      <w:r w:rsidRPr="005843EA">
        <w:rPr>
          <w:rFonts w:ascii="Arial" w:hAnsi="Arial" w:cs="Arial"/>
          <w:sz w:val="24"/>
          <w:szCs w:val="24"/>
        </w:rPr>
        <w:t xml:space="preserve">  Este Órgano Colegiado, da por conocido la atención de las observaciones citadas en la Sesión Ordinaria N.º 1249 celebrada el jueves 18 de agosto del año en curso, </w:t>
      </w:r>
      <w:r w:rsidRPr="005843EA">
        <w:rPr>
          <w:rFonts w:ascii="Arial" w:hAnsi="Arial" w:cs="Arial"/>
          <w:i/>
          <w:iCs/>
          <w:sz w:val="24"/>
          <w:szCs w:val="24"/>
        </w:rPr>
        <w:t xml:space="preserve">“1) Verificación de la propuesta </w:t>
      </w:r>
      <w:r w:rsidR="00076EAF" w:rsidRPr="005843EA">
        <w:rPr>
          <w:rFonts w:ascii="Arial" w:hAnsi="Arial" w:cs="Arial"/>
          <w:i/>
          <w:iCs/>
          <w:sz w:val="24"/>
          <w:szCs w:val="24"/>
        </w:rPr>
        <w:t>con relación a</w:t>
      </w:r>
      <w:r w:rsidRPr="005843EA">
        <w:rPr>
          <w:rFonts w:ascii="Arial" w:hAnsi="Arial" w:cs="Arial"/>
          <w:i/>
          <w:iCs/>
          <w:sz w:val="24"/>
          <w:szCs w:val="24"/>
        </w:rPr>
        <w:t xml:space="preserve"> las pólizas y 2) Propuesta de sanciones por incumplimientos”. </w:t>
      </w:r>
      <w:r w:rsidRPr="005843EA">
        <w:rPr>
          <w:rFonts w:ascii="Arial" w:hAnsi="Arial" w:cs="Arial"/>
          <w:sz w:val="24"/>
          <w:szCs w:val="24"/>
        </w:rPr>
        <w:t>Sin embargo; este Consejo acuerda, solicitar al Sr. Minor Monge, una nueva redacción en el artículo N° 8 “</w:t>
      </w:r>
      <w:r w:rsidRPr="005843EA">
        <w:rPr>
          <w:rFonts w:ascii="Arial" w:eastAsia="Times New Roman" w:hAnsi="Arial" w:cs="Arial"/>
          <w:b/>
          <w:bCs/>
          <w:sz w:val="24"/>
          <w:szCs w:val="24"/>
        </w:rPr>
        <w:t xml:space="preserve">Fiscalización por parte del </w:t>
      </w:r>
      <w:r w:rsidRPr="005843EA">
        <w:rPr>
          <w:rFonts w:ascii="Arial" w:hAnsi="Arial" w:cs="Arial"/>
          <w:b/>
          <w:bCs/>
          <w:sz w:val="24"/>
          <w:szCs w:val="24"/>
        </w:rPr>
        <w:t xml:space="preserve">Departamento de Deporte y </w:t>
      </w:r>
      <w:r w:rsidRPr="005843EA">
        <w:rPr>
          <w:rFonts w:ascii="Arial" w:hAnsi="Arial" w:cs="Arial"/>
          <w:b/>
          <w:bCs/>
          <w:sz w:val="24"/>
          <w:szCs w:val="24"/>
        </w:rPr>
        <w:lastRenderedPageBreak/>
        <w:t xml:space="preserve">Recreación </w:t>
      </w:r>
      <w:r w:rsidRPr="005843EA">
        <w:rPr>
          <w:rFonts w:ascii="Arial" w:eastAsia="Times New Roman" w:hAnsi="Arial" w:cs="Arial"/>
          <w:b/>
          <w:bCs/>
          <w:sz w:val="24"/>
          <w:szCs w:val="24"/>
        </w:rPr>
        <w:t xml:space="preserve">de los eventos deportivos y/o recreativos sometidos a autorización”, </w:t>
      </w:r>
      <w:r w:rsidRPr="005843EA">
        <w:rPr>
          <w:rFonts w:ascii="Arial" w:eastAsia="Times New Roman" w:hAnsi="Arial" w:cs="Arial"/>
          <w:sz w:val="24"/>
          <w:szCs w:val="24"/>
        </w:rPr>
        <w:t xml:space="preserve">de manera que quede claro que el Departamento de Deporte y Recreación tiene capacidad para cumplir con dicha fiscalización. Esto para ser de conocimiento en la próxima sesión ordinaria de este Consejo. </w:t>
      </w:r>
      <w:r w:rsidRPr="005843EA">
        <w:rPr>
          <w:rFonts w:ascii="Arial" w:hAnsi="Arial" w:cs="Arial"/>
          <w:b/>
          <w:bCs/>
          <w:sz w:val="24"/>
          <w:szCs w:val="24"/>
        </w:rPr>
        <w:t xml:space="preserve">ACUERDO UNÁNIME Y </w:t>
      </w:r>
      <w:r w:rsidR="00076EAF" w:rsidRPr="005843EA">
        <w:rPr>
          <w:rFonts w:ascii="Arial" w:hAnsi="Arial" w:cs="Arial"/>
          <w:b/>
          <w:bCs/>
          <w:sz w:val="24"/>
          <w:szCs w:val="24"/>
        </w:rPr>
        <w:t>FIRME.</w:t>
      </w:r>
      <w:r w:rsidR="00076EAF" w:rsidRPr="00076EAF">
        <w:rPr>
          <w:rFonts w:ascii="Arial" w:hAnsi="Arial" w:cs="Arial"/>
          <w:sz w:val="24"/>
          <w:szCs w:val="24"/>
        </w:rPr>
        <w:t xml:space="preserve"> ----------------------------------------------------------</w:t>
      </w:r>
      <w:r w:rsidR="00076EAF">
        <w:rPr>
          <w:rFonts w:ascii="Arial" w:hAnsi="Arial" w:cs="Arial"/>
          <w:sz w:val="24"/>
          <w:szCs w:val="24"/>
        </w:rPr>
        <w:t>------</w:t>
      </w:r>
    </w:p>
    <w:p w14:paraId="1BFB9890" w14:textId="77777777" w:rsidR="00076EAF" w:rsidRDefault="00076EAF" w:rsidP="00345358">
      <w:pPr>
        <w:pStyle w:val="Prrafodelista"/>
        <w:spacing w:line="240" w:lineRule="auto"/>
        <w:ind w:left="0"/>
        <w:jc w:val="both"/>
        <w:rPr>
          <w:rFonts w:ascii="Arial" w:hAnsi="Arial" w:cs="Arial"/>
          <w:sz w:val="24"/>
          <w:szCs w:val="24"/>
        </w:rPr>
      </w:pPr>
    </w:p>
    <w:p w14:paraId="504D923C" w14:textId="04F22930" w:rsidR="003527D5" w:rsidRPr="005843EA" w:rsidRDefault="003842E2" w:rsidP="00345358">
      <w:pPr>
        <w:pStyle w:val="Prrafodelista"/>
        <w:spacing w:after="0" w:line="240" w:lineRule="auto"/>
        <w:ind w:left="0"/>
        <w:jc w:val="both"/>
        <w:rPr>
          <w:rFonts w:ascii="Arial" w:hAnsi="Arial" w:cs="Arial"/>
          <w:sz w:val="24"/>
          <w:szCs w:val="24"/>
        </w:rPr>
      </w:pPr>
      <w:r w:rsidRPr="005843EA">
        <w:rPr>
          <w:rFonts w:ascii="Arial" w:hAnsi="Arial" w:cs="Arial"/>
          <w:b/>
          <w:bCs/>
          <w:sz w:val="24"/>
          <w:szCs w:val="24"/>
        </w:rPr>
        <w:t xml:space="preserve">ARTICULO </w:t>
      </w:r>
      <w:r w:rsidR="00076EAF">
        <w:rPr>
          <w:rFonts w:ascii="Arial" w:hAnsi="Arial" w:cs="Arial"/>
          <w:b/>
          <w:bCs/>
          <w:sz w:val="24"/>
          <w:szCs w:val="24"/>
        </w:rPr>
        <w:t>NOVENO</w:t>
      </w:r>
      <w:r w:rsidRPr="00076EAF">
        <w:rPr>
          <w:rFonts w:ascii="Arial" w:hAnsi="Arial" w:cs="Arial"/>
          <w:b/>
          <w:bCs/>
          <w:sz w:val="24"/>
          <w:szCs w:val="24"/>
        </w:rPr>
        <w:t>. Con</w:t>
      </w:r>
      <w:r w:rsidRPr="005843EA">
        <w:rPr>
          <w:rFonts w:ascii="Arial" w:hAnsi="Arial" w:cs="Arial"/>
          <w:b/>
          <w:bCs/>
          <w:sz w:val="24"/>
          <w:szCs w:val="24"/>
        </w:rPr>
        <w:t xml:space="preserve">ocimiento y aprobación del oficio No. MP- AM-0676-2022, suscrito por la MBA. Iris Cristina Arroyo Herrera, </w:t>
      </w:r>
      <w:proofErr w:type="gramStart"/>
      <w:r w:rsidRPr="005843EA">
        <w:rPr>
          <w:rFonts w:ascii="Arial" w:hAnsi="Arial" w:cs="Arial"/>
          <w:b/>
          <w:bCs/>
          <w:sz w:val="24"/>
          <w:szCs w:val="24"/>
        </w:rPr>
        <w:t>Alcaldesa</w:t>
      </w:r>
      <w:proofErr w:type="gramEnd"/>
      <w:r w:rsidRPr="005843EA">
        <w:rPr>
          <w:rFonts w:ascii="Arial" w:hAnsi="Arial" w:cs="Arial"/>
          <w:b/>
          <w:bCs/>
          <w:sz w:val="24"/>
          <w:szCs w:val="24"/>
        </w:rPr>
        <w:t xml:space="preserve"> </w:t>
      </w:r>
      <w:r w:rsidRPr="005843EA">
        <w:rPr>
          <w:rFonts w:ascii="Arial" w:hAnsi="Arial" w:cs="Arial"/>
          <w:b/>
          <w:bCs/>
          <w:color w:val="212121"/>
          <w:sz w:val="24"/>
          <w:szCs w:val="24"/>
        </w:rPr>
        <w:t xml:space="preserve">Municipalidad de Puriscal, en relación con el proyecto de construcción de la Pista de </w:t>
      </w:r>
      <w:r w:rsidR="00076EAF" w:rsidRPr="005843EA">
        <w:rPr>
          <w:rFonts w:ascii="Arial" w:hAnsi="Arial" w:cs="Arial"/>
          <w:b/>
          <w:bCs/>
          <w:color w:val="212121"/>
          <w:sz w:val="24"/>
          <w:szCs w:val="24"/>
        </w:rPr>
        <w:t>Atletismo</w:t>
      </w:r>
      <w:r w:rsidR="00076EAF" w:rsidRPr="005843EA">
        <w:rPr>
          <w:rFonts w:ascii="Arial" w:hAnsi="Arial" w:cs="Arial"/>
          <w:color w:val="212121"/>
          <w:sz w:val="24"/>
          <w:szCs w:val="24"/>
        </w:rPr>
        <w:t>. ---------------------------------</w:t>
      </w:r>
    </w:p>
    <w:p w14:paraId="504D923D" w14:textId="3A58D2EC" w:rsidR="003527D5" w:rsidRDefault="003842E2" w:rsidP="00345358">
      <w:pPr>
        <w:pStyle w:val="Prrafodelista"/>
        <w:spacing w:after="0" w:line="240" w:lineRule="auto"/>
        <w:ind w:left="0"/>
        <w:jc w:val="both"/>
        <w:rPr>
          <w:rFonts w:ascii="Arial" w:hAnsi="Arial" w:cs="Arial"/>
          <w:color w:val="212121"/>
          <w:sz w:val="24"/>
          <w:szCs w:val="24"/>
        </w:rPr>
      </w:pPr>
      <w:r w:rsidRPr="005843EA">
        <w:rPr>
          <w:rFonts w:ascii="Arial" w:hAnsi="Arial" w:cs="Arial"/>
          <w:color w:val="212121"/>
          <w:sz w:val="24"/>
          <w:szCs w:val="24"/>
        </w:rPr>
        <w:t xml:space="preserve">La Dra. Munive, da lectura al oficio No. MP-AM-0676-2022, de fecha ocho de agosto del año en curso, suscrito por la MBA. Iris Cristina Arroyo Herrera, Alcaldesa Municipalidad de Puriscal, dirigida al Sr. Kenneth Sevilla Arce, Jefe de la Unidad de Obras del ICODER, mediante el cual señala; </w:t>
      </w:r>
      <w:r w:rsidRPr="005843EA">
        <w:rPr>
          <w:rFonts w:ascii="Arial" w:hAnsi="Arial" w:cs="Arial"/>
          <w:b/>
          <w:i/>
          <w:iCs/>
          <w:color w:val="212121"/>
          <w:sz w:val="24"/>
          <w:szCs w:val="24"/>
        </w:rPr>
        <w:t>“...</w:t>
      </w:r>
      <w:r w:rsidRPr="005843EA">
        <w:rPr>
          <w:rFonts w:ascii="Arial" w:hAnsi="Arial" w:cs="Arial"/>
          <w:i/>
          <w:iCs/>
          <w:color w:val="212121"/>
          <w:sz w:val="24"/>
          <w:szCs w:val="24"/>
        </w:rPr>
        <w:t xml:space="preserve">En respuesta a su solicitud de un nuevo terreno para la construcción de la PISTA DE ATLETISMO lastimosamente no contamos con otro terreno que cumpla con las condiciones mínimas que requiere dicha construcción, por lo que estamos solucionando la información Posesoria con la que cuenta la Cancha de Charcón, que es el terreno que está destinado para dicha pista. Actualmente estamos a la espera de la certificación del SINAC como parte de los requisitos para el proceso de información posesoria (llevar los documentos al juzgado) ya el escrito de indicio del proceso y demás requisitos se encuentran listos, en cuanto se tenga esta información la estaríamos enviando al juzgado, para su debido proceso de poner al día esta propiedad y poder iniciar con el proyecto de la Pista de Atletismo, por lo que pedimos tiempo para poder terminar con los tramites que actualmente ya están en proceso para liberar de la información Posesoria a la Cancha de Charcón e iniciar con la construcción de la Pista de Atletismo (…).” </w:t>
      </w:r>
      <w:r w:rsidRPr="005843EA">
        <w:rPr>
          <w:rFonts w:ascii="Arial" w:hAnsi="Arial" w:cs="Arial"/>
          <w:color w:val="212121"/>
          <w:sz w:val="24"/>
          <w:szCs w:val="24"/>
        </w:rPr>
        <w:t xml:space="preserve">Expuesto lo anterior y suficientemente discutido el tema por parte de los miembros del Consejo, se somete a votación y se tomó el siguiente acuerdo. </w:t>
      </w:r>
      <w:r w:rsidRPr="005843EA">
        <w:rPr>
          <w:rFonts w:ascii="Arial" w:hAnsi="Arial" w:cs="Arial"/>
          <w:b/>
          <w:bCs/>
          <w:color w:val="212121"/>
          <w:sz w:val="24"/>
          <w:szCs w:val="24"/>
        </w:rPr>
        <w:t xml:space="preserve">ACUERDO </w:t>
      </w:r>
      <w:r w:rsidR="00076EAF">
        <w:rPr>
          <w:rFonts w:ascii="Arial" w:hAnsi="Arial" w:cs="Arial"/>
          <w:b/>
          <w:bCs/>
          <w:color w:val="212121"/>
          <w:sz w:val="24"/>
          <w:szCs w:val="24"/>
        </w:rPr>
        <w:t>NOVENO</w:t>
      </w:r>
      <w:r w:rsidRPr="005843EA">
        <w:rPr>
          <w:rFonts w:ascii="Arial" w:hAnsi="Arial" w:cs="Arial"/>
          <w:b/>
          <w:bCs/>
          <w:color w:val="212121"/>
          <w:sz w:val="24"/>
          <w:szCs w:val="24"/>
        </w:rPr>
        <w:t>.</w:t>
      </w:r>
      <w:r w:rsidRPr="005843EA">
        <w:rPr>
          <w:rFonts w:ascii="Arial" w:hAnsi="Arial" w:cs="Arial"/>
          <w:color w:val="212121"/>
          <w:sz w:val="24"/>
          <w:szCs w:val="24"/>
        </w:rPr>
        <w:t xml:space="preserve"> Este Consejo, da por conocido el oficio MP-AM-0676-2022, suscrito por </w:t>
      </w:r>
      <w:r w:rsidR="00076EAF" w:rsidRPr="005843EA">
        <w:rPr>
          <w:rFonts w:ascii="Arial" w:hAnsi="Arial" w:cs="Arial"/>
          <w:color w:val="212121"/>
          <w:sz w:val="24"/>
          <w:szCs w:val="24"/>
        </w:rPr>
        <w:t>la MBA</w:t>
      </w:r>
      <w:r w:rsidRPr="005843EA">
        <w:rPr>
          <w:rFonts w:ascii="Arial" w:hAnsi="Arial" w:cs="Arial"/>
          <w:color w:val="212121"/>
          <w:sz w:val="24"/>
          <w:szCs w:val="24"/>
        </w:rPr>
        <w:t xml:space="preserve">. Iris Cristina Arroyo Herrera, </w:t>
      </w:r>
      <w:proofErr w:type="gramStart"/>
      <w:r w:rsidRPr="005843EA">
        <w:rPr>
          <w:rFonts w:ascii="Arial" w:hAnsi="Arial" w:cs="Arial"/>
          <w:color w:val="212121"/>
          <w:sz w:val="24"/>
          <w:szCs w:val="24"/>
        </w:rPr>
        <w:t>Alcaldesa</w:t>
      </w:r>
      <w:proofErr w:type="gramEnd"/>
      <w:r w:rsidRPr="005843EA">
        <w:rPr>
          <w:rFonts w:ascii="Arial" w:hAnsi="Arial" w:cs="Arial"/>
          <w:color w:val="212121"/>
          <w:sz w:val="24"/>
          <w:szCs w:val="24"/>
        </w:rPr>
        <w:t xml:space="preserve"> Municipalidad de Puriscal, en relación con el proyecto de construcción de la Pista de Atletismo. Se acuerda, instruir al Sr. Kenneth Sevilla Arce, emitir una repuesta técnica y justificada en el sentido de que el Consejo Nacional de Deportes, no puede ampliar más el plazo.</w:t>
      </w:r>
      <w:r w:rsidRPr="005843EA">
        <w:rPr>
          <w:rFonts w:ascii="Arial" w:eastAsia="Times New Roman" w:hAnsi="Arial" w:cs="Arial"/>
          <w:color w:val="212121"/>
          <w:sz w:val="24"/>
          <w:szCs w:val="24"/>
        </w:rPr>
        <w:t xml:space="preserve"> </w:t>
      </w:r>
      <w:r w:rsidRPr="005843EA">
        <w:rPr>
          <w:rFonts w:ascii="Arial" w:hAnsi="Arial" w:cs="Arial"/>
          <w:b/>
          <w:bCs/>
          <w:color w:val="212121"/>
          <w:sz w:val="24"/>
          <w:szCs w:val="24"/>
        </w:rPr>
        <w:t xml:space="preserve">ACUERDO UNÁNIME Y </w:t>
      </w:r>
      <w:r w:rsidR="00076EAF" w:rsidRPr="005843EA">
        <w:rPr>
          <w:rFonts w:ascii="Arial" w:hAnsi="Arial" w:cs="Arial"/>
          <w:b/>
          <w:bCs/>
          <w:color w:val="212121"/>
          <w:sz w:val="24"/>
          <w:szCs w:val="24"/>
        </w:rPr>
        <w:t>FIRME.</w:t>
      </w:r>
      <w:r w:rsidR="00076EAF" w:rsidRPr="00076EAF">
        <w:rPr>
          <w:rFonts w:ascii="Arial" w:hAnsi="Arial" w:cs="Arial"/>
          <w:color w:val="212121"/>
          <w:sz w:val="24"/>
          <w:szCs w:val="24"/>
        </w:rPr>
        <w:t xml:space="preserve"> --------------------------------------------</w:t>
      </w:r>
      <w:r w:rsidR="00076EAF">
        <w:rPr>
          <w:rFonts w:ascii="Arial" w:hAnsi="Arial" w:cs="Arial"/>
          <w:color w:val="212121"/>
          <w:sz w:val="24"/>
          <w:szCs w:val="24"/>
        </w:rPr>
        <w:t>---------------------------------------</w:t>
      </w:r>
    </w:p>
    <w:p w14:paraId="3500E7E4" w14:textId="77777777" w:rsidR="00076EAF" w:rsidRPr="005843EA" w:rsidRDefault="00076EAF" w:rsidP="00345358">
      <w:pPr>
        <w:pStyle w:val="Prrafodelista"/>
        <w:spacing w:after="0" w:line="240" w:lineRule="auto"/>
        <w:ind w:left="0"/>
        <w:jc w:val="both"/>
        <w:rPr>
          <w:rFonts w:ascii="Arial" w:hAnsi="Arial" w:cs="Arial"/>
          <w:sz w:val="24"/>
          <w:szCs w:val="24"/>
        </w:rPr>
      </w:pPr>
    </w:p>
    <w:p w14:paraId="504D923E" w14:textId="31954C88" w:rsidR="003527D5" w:rsidRPr="005843EA" w:rsidRDefault="003842E2" w:rsidP="00345358">
      <w:pPr>
        <w:pStyle w:val="Prrafodelista"/>
        <w:spacing w:before="240" w:after="0" w:line="240" w:lineRule="auto"/>
        <w:ind w:left="0"/>
        <w:jc w:val="both"/>
        <w:rPr>
          <w:rFonts w:ascii="Arial" w:hAnsi="Arial" w:cs="Arial"/>
          <w:sz w:val="24"/>
          <w:szCs w:val="24"/>
        </w:rPr>
      </w:pPr>
      <w:r w:rsidRPr="005843EA">
        <w:rPr>
          <w:rFonts w:ascii="Arial" w:hAnsi="Arial" w:cs="Arial"/>
          <w:b/>
          <w:bCs/>
          <w:color w:val="212121"/>
          <w:sz w:val="24"/>
          <w:szCs w:val="24"/>
        </w:rPr>
        <w:t xml:space="preserve">ARTICULO </w:t>
      </w:r>
      <w:r w:rsidR="00076EAF">
        <w:rPr>
          <w:rFonts w:ascii="Arial" w:hAnsi="Arial" w:cs="Arial"/>
          <w:b/>
          <w:bCs/>
          <w:color w:val="212121"/>
          <w:sz w:val="24"/>
          <w:szCs w:val="24"/>
        </w:rPr>
        <w:t>DECIMO</w:t>
      </w:r>
      <w:r w:rsidRPr="005843EA">
        <w:rPr>
          <w:rFonts w:ascii="Arial" w:hAnsi="Arial" w:cs="Arial"/>
          <w:b/>
          <w:bCs/>
          <w:color w:val="212121"/>
          <w:sz w:val="24"/>
          <w:szCs w:val="24"/>
        </w:rPr>
        <w:t xml:space="preserve">. Conocimiento de la Solicitud de uso del Parque La Sábana, oficio No. 0014-FAEC-2022, y solicitud de declaratoria de interés público, Festival Palau: “Sí, hay Esperanza”, suscrito por el Sr. Guyon </w:t>
      </w:r>
      <w:r w:rsidR="00076EAF" w:rsidRPr="005843EA">
        <w:rPr>
          <w:rFonts w:ascii="Arial" w:hAnsi="Arial" w:cs="Arial"/>
          <w:b/>
          <w:bCs/>
          <w:color w:val="212121"/>
          <w:sz w:val="24"/>
          <w:szCs w:val="24"/>
        </w:rPr>
        <w:t xml:space="preserve">Massey. </w:t>
      </w:r>
      <w:r w:rsidR="00076EAF" w:rsidRPr="00076EAF">
        <w:rPr>
          <w:rFonts w:ascii="Arial" w:hAnsi="Arial" w:cs="Arial"/>
          <w:color w:val="212121"/>
          <w:sz w:val="24"/>
          <w:szCs w:val="24"/>
        </w:rPr>
        <w:t>-------------------------------------------------------------</w:t>
      </w:r>
    </w:p>
    <w:p w14:paraId="504D923F" w14:textId="78EFC0B6" w:rsidR="003527D5" w:rsidRDefault="003842E2" w:rsidP="00345358">
      <w:pPr>
        <w:pStyle w:val="Prrafodelista"/>
        <w:spacing w:after="0" w:line="240" w:lineRule="auto"/>
        <w:ind w:left="0"/>
        <w:jc w:val="both"/>
        <w:rPr>
          <w:rFonts w:ascii="Arial" w:hAnsi="Arial" w:cs="Arial"/>
          <w:b/>
          <w:bCs/>
          <w:color w:val="212121"/>
          <w:sz w:val="24"/>
          <w:szCs w:val="24"/>
        </w:rPr>
      </w:pPr>
      <w:r w:rsidRPr="005843EA">
        <w:rPr>
          <w:rFonts w:ascii="Arial" w:hAnsi="Arial" w:cs="Arial"/>
          <w:color w:val="212121"/>
          <w:sz w:val="24"/>
          <w:szCs w:val="24"/>
        </w:rPr>
        <w:t xml:space="preserve">Finalizada la lectura de la </w:t>
      </w:r>
      <w:r w:rsidR="00076EAF" w:rsidRPr="005843EA">
        <w:rPr>
          <w:rFonts w:ascii="Arial" w:hAnsi="Arial" w:cs="Arial"/>
          <w:color w:val="212121"/>
          <w:sz w:val="24"/>
          <w:szCs w:val="24"/>
        </w:rPr>
        <w:t>solicitud, la</w:t>
      </w:r>
      <w:r w:rsidRPr="005843EA">
        <w:rPr>
          <w:rFonts w:ascii="Arial" w:hAnsi="Arial" w:cs="Arial"/>
          <w:color w:val="212121"/>
          <w:sz w:val="24"/>
          <w:szCs w:val="24"/>
        </w:rPr>
        <w:t xml:space="preserve"> misma se da por conocida la Dra. Munive, indica que al tratarse de un inmueble el Parque La Sabana, el cual el ICODER esta a cargo de su administración, lo correspondiente con dicha solicitud es trasladarla a la Dirección Nacional, con el fin de que proceda con su estudio y gestione lo pertinente, así las cosas, expuesto y discutido el tema, se somete a votación y se toma el siguiente acuerdo. </w:t>
      </w:r>
      <w:r w:rsidRPr="005843EA">
        <w:rPr>
          <w:rFonts w:ascii="Arial" w:hAnsi="Arial" w:cs="Arial"/>
          <w:b/>
          <w:bCs/>
          <w:color w:val="212121"/>
          <w:sz w:val="24"/>
          <w:szCs w:val="24"/>
        </w:rPr>
        <w:t xml:space="preserve">ACUERDO </w:t>
      </w:r>
      <w:r w:rsidR="00076EAF">
        <w:rPr>
          <w:rFonts w:ascii="Arial" w:hAnsi="Arial" w:cs="Arial"/>
          <w:b/>
          <w:bCs/>
          <w:color w:val="212121"/>
          <w:sz w:val="24"/>
          <w:szCs w:val="24"/>
        </w:rPr>
        <w:t>D</w:t>
      </w:r>
      <w:r w:rsidR="00AB3143">
        <w:rPr>
          <w:rFonts w:ascii="Arial" w:hAnsi="Arial" w:cs="Arial"/>
          <w:b/>
          <w:bCs/>
          <w:color w:val="212121"/>
          <w:sz w:val="24"/>
          <w:szCs w:val="24"/>
        </w:rPr>
        <w:t>É</w:t>
      </w:r>
      <w:r w:rsidR="00076EAF">
        <w:rPr>
          <w:rFonts w:ascii="Arial" w:hAnsi="Arial" w:cs="Arial"/>
          <w:b/>
          <w:bCs/>
          <w:color w:val="212121"/>
          <w:sz w:val="24"/>
          <w:szCs w:val="24"/>
        </w:rPr>
        <w:t>CIMO:</w:t>
      </w:r>
      <w:r w:rsidRPr="005843EA">
        <w:rPr>
          <w:rFonts w:ascii="Arial" w:hAnsi="Arial" w:cs="Arial"/>
          <w:color w:val="212121"/>
          <w:sz w:val="24"/>
          <w:szCs w:val="24"/>
        </w:rPr>
        <w:t xml:space="preserve"> Se da por </w:t>
      </w:r>
      <w:r w:rsidRPr="005843EA">
        <w:rPr>
          <w:rFonts w:ascii="Arial" w:hAnsi="Arial" w:cs="Arial"/>
          <w:color w:val="212121"/>
          <w:sz w:val="24"/>
          <w:szCs w:val="24"/>
        </w:rPr>
        <w:lastRenderedPageBreak/>
        <w:t xml:space="preserve">conocido el Oficio N.º 0014-FAEC-2022, suscrito por el Sr. Guyón Massey, en relación con la solicitud de uso del Parque La Sabana, y la solicitud a este Consejo en relación con la Declaratoria de Interés Público del Evento “Festival Palau”. Este Consejo acuerda, instruir al Sr. Donald Rojas Fernández, </w:t>
      </w:r>
      <w:proofErr w:type="gramStart"/>
      <w:r w:rsidRPr="005843EA">
        <w:rPr>
          <w:rFonts w:ascii="Arial" w:hAnsi="Arial" w:cs="Arial"/>
          <w:color w:val="212121"/>
          <w:sz w:val="24"/>
          <w:szCs w:val="24"/>
        </w:rPr>
        <w:t>Director Nacional</w:t>
      </w:r>
      <w:proofErr w:type="gramEnd"/>
      <w:r w:rsidRPr="005843EA">
        <w:rPr>
          <w:rFonts w:ascii="Arial" w:hAnsi="Arial" w:cs="Arial"/>
          <w:color w:val="212121"/>
          <w:sz w:val="24"/>
          <w:szCs w:val="24"/>
        </w:rPr>
        <w:t xml:space="preserve"> del ICODER; con el fin de que solicite al Departamento respectivo del Instituto, el estudio, criterio técnico y respuesta de lo solicitado por el Sr. Guyón. Así mismo, trasladar a este Consejo lo resuelto.</w:t>
      </w:r>
      <w:r w:rsidRPr="005843EA">
        <w:rPr>
          <w:rFonts w:ascii="Arial" w:eastAsia="Times New Roman" w:hAnsi="Arial" w:cs="Arial"/>
          <w:color w:val="212121"/>
          <w:sz w:val="24"/>
          <w:szCs w:val="24"/>
        </w:rPr>
        <w:t xml:space="preserve"> </w:t>
      </w:r>
      <w:r w:rsidRPr="005843EA">
        <w:rPr>
          <w:rFonts w:ascii="Arial" w:hAnsi="Arial" w:cs="Arial"/>
          <w:b/>
          <w:bCs/>
          <w:color w:val="212121"/>
          <w:sz w:val="24"/>
          <w:szCs w:val="24"/>
        </w:rPr>
        <w:t xml:space="preserve">ACUERDO UNÁNIME Y </w:t>
      </w:r>
      <w:r w:rsidR="00076EAF" w:rsidRPr="005843EA">
        <w:rPr>
          <w:rFonts w:ascii="Arial" w:hAnsi="Arial" w:cs="Arial"/>
          <w:b/>
          <w:bCs/>
          <w:color w:val="212121"/>
          <w:sz w:val="24"/>
          <w:szCs w:val="24"/>
        </w:rPr>
        <w:t xml:space="preserve">FIRME. </w:t>
      </w:r>
    </w:p>
    <w:p w14:paraId="27D722D2" w14:textId="77777777" w:rsidR="00AB3143" w:rsidRPr="005843EA" w:rsidRDefault="00AB3143" w:rsidP="00345358">
      <w:pPr>
        <w:pStyle w:val="Prrafodelista"/>
        <w:spacing w:after="0" w:line="240" w:lineRule="auto"/>
        <w:ind w:left="0"/>
        <w:jc w:val="both"/>
        <w:rPr>
          <w:rFonts w:ascii="Arial" w:hAnsi="Arial" w:cs="Arial"/>
          <w:sz w:val="24"/>
          <w:szCs w:val="24"/>
        </w:rPr>
      </w:pPr>
    </w:p>
    <w:p w14:paraId="504D9240" w14:textId="09A4A0AB" w:rsidR="003527D5" w:rsidRPr="005843EA" w:rsidRDefault="003842E2" w:rsidP="00345358">
      <w:pPr>
        <w:pStyle w:val="Prrafodelista"/>
        <w:spacing w:after="0" w:line="240" w:lineRule="auto"/>
        <w:ind w:left="0"/>
        <w:jc w:val="both"/>
        <w:rPr>
          <w:rFonts w:ascii="Arial" w:hAnsi="Arial" w:cs="Arial"/>
          <w:sz w:val="24"/>
          <w:szCs w:val="24"/>
        </w:rPr>
      </w:pPr>
      <w:r w:rsidRPr="005843EA">
        <w:rPr>
          <w:rFonts w:ascii="Arial" w:hAnsi="Arial" w:cs="Arial"/>
          <w:b/>
          <w:bCs/>
          <w:color w:val="212121"/>
          <w:sz w:val="24"/>
          <w:szCs w:val="24"/>
        </w:rPr>
        <w:t xml:space="preserve">ARTICULO </w:t>
      </w:r>
      <w:r w:rsidR="00AB3143">
        <w:rPr>
          <w:rFonts w:ascii="Arial" w:hAnsi="Arial" w:cs="Arial"/>
          <w:b/>
          <w:bCs/>
          <w:color w:val="212121"/>
          <w:sz w:val="24"/>
          <w:szCs w:val="24"/>
        </w:rPr>
        <w:t>UNDÉCIMO</w:t>
      </w:r>
      <w:r w:rsidRPr="005843EA">
        <w:rPr>
          <w:rFonts w:ascii="Arial" w:hAnsi="Arial" w:cs="Arial"/>
          <w:b/>
          <w:bCs/>
          <w:color w:val="212121"/>
          <w:sz w:val="24"/>
          <w:szCs w:val="24"/>
        </w:rPr>
        <w:t>.</w:t>
      </w:r>
      <w:r w:rsidRPr="005843EA">
        <w:rPr>
          <w:rFonts w:ascii="Arial" w:hAnsi="Arial" w:cs="Arial"/>
          <w:color w:val="212121"/>
          <w:sz w:val="24"/>
          <w:szCs w:val="24"/>
        </w:rPr>
        <w:t xml:space="preserve"> </w:t>
      </w:r>
      <w:r w:rsidRPr="005843EA">
        <w:rPr>
          <w:rFonts w:ascii="Arial" w:hAnsi="Arial" w:cs="Arial"/>
          <w:b/>
          <w:bCs/>
          <w:color w:val="212121"/>
          <w:sz w:val="24"/>
          <w:szCs w:val="24"/>
        </w:rPr>
        <w:t xml:space="preserve">Conocimiento de la situación del PEBETERO del estadio Nacional. </w:t>
      </w:r>
    </w:p>
    <w:p w14:paraId="10FC51AF" w14:textId="79946959" w:rsidR="00AB3143" w:rsidRDefault="003842E2" w:rsidP="00345358">
      <w:pPr>
        <w:pStyle w:val="Prrafodelista"/>
        <w:spacing w:after="0" w:line="240" w:lineRule="auto"/>
        <w:ind w:left="0"/>
        <w:jc w:val="both"/>
        <w:rPr>
          <w:rFonts w:ascii="Arial" w:hAnsi="Arial" w:cs="Arial"/>
          <w:color w:val="212121"/>
          <w:sz w:val="24"/>
          <w:szCs w:val="24"/>
        </w:rPr>
      </w:pPr>
      <w:r w:rsidRPr="005843EA">
        <w:rPr>
          <w:rFonts w:ascii="Arial" w:hAnsi="Arial" w:cs="Arial"/>
          <w:color w:val="212121"/>
          <w:sz w:val="24"/>
          <w:szCs w:val="24"/>
        </w:rPr>
        <w:t xml:space="preserve">La Dra. Munive, pide la palabra y presenta una </w:t>
      </w:r>
      <w:r w:rsidR="00AB3143" w:rsidRPr="005843EA">
        <w:rPr>
          <w:rFonts w:ascii="Arial" w:hAnsi="Arial" w:cs="Arial"/>
          <w:color w:val="212121"/>
          <w:sz w:val="24"/>
          <w:szCs w:val="24"/>
        </w:rPr>
        <w:t>moción con</w:t>
      </w:r>
      <w:r w:rsidRPr="005843EA">
        <w:rPr>
          <w:rFonts w:ascii="Arial" w:hAnsi="Arial" w:cs="Arial"/>
          <w:color w:val="212121"/>
          <w:sz w:val="24"/>
          <w:szCs w:val="24"/>
        </w:rPr>
        <w:t xml:space="preserve"> el fin de que el conocimiento y discusión del tema del PEBETERO, sea excluido de la agenda, y se retome en la siguiente sesión ordinaria, el motivo obedece a que ya son las ocho de la noche y este tema requiere de mucha discusión y análisis. Se somete a votación, se toma el siguiente acuerdo. </w:t>
      </w:r>
      <w:r w:rsidRPr="005843EA">
        <w:rPr>
          <w:rFonts w:ascii="Arial" w:hAnsi="Arial" w:cs="Arial"/>
          <w:b/>
          <w:bCs/>
          <w:color w:val="212121"/>
          <w:sz w:val="24"/>
          <w:szCs w:val="24"/>
        </w:rPr>
        <w:t xml:space="preserve">ACUERDO </w:t>
      </w:r>
      <w:r w:rsidR="00AB3143">
        <w:rPr>
          <w:rFonts w:ascii="Arial" w:hAnsi="Arial" w:cs="Arial"/>
          <w:b/>
          <w:bCs/>
          <w:color w:val="212121"/>
          <w:sz w:val="24"/>
          <w:szCs w:val="24"/>
        </w:rPr>
        <w:t>UNDÉCIMO</w:t>
      </w:r>
      <w:r w:rsidRPr="005843EA">
        <w:rPr>
          <w:rFonts w:ascii="Arial" w:hAnsi="Arial" w:cs="Arial"/>
          <w:b/>
          <w:bCs/>
          <w:color w:val="212121"/>
          <w:sz w:val="24"/>
          <w:szCs w:val="24"/>
        </w:rPr>
        <w:t xml:space="preserve">. </w:t>
      </w:r>
      <w:r w:rsidRPr="005843EA">
        <w:rPr>
          <w:rFonts w:ascii="Arial" w:hAnsi="Arial" w:cs="Arial"/>
          <w:color w:val="212121"/>
          <w:sz w:val="24"/>
          <w:szCs w:val="24"/>
        </w:rPr>
        <w:t xml:space="preserve">Expuesta la moción presentada por la Dra. Munive y su justificación, los miembros del Consejo están de acuerdo en que el tema se agende en otra sesión ordinaria. </w:t>
      </w:r>
      <w:r w:rsidRPr="005843EA">
        <w:rPr>
          <w:rFonts w:ascii="Arial" w:hAnsi="Arial" w:cs="Arial"/>
          <w:b/>
          <w:bCs/>
          <w:color w:val="212121"/>
          <w:sz w:val="24"/>
          <w:szCs w:val="24"/>
        </w:rPr>
        <w:t xml:space="preserve">ACUERDO UNÁNIME Y </w:t>
      </w:r>
      <w:r w:rsidR="00AB3143" w:rsidRPr="005843EA">
        <w:rPr>
          <w:rFonts w:ascii="Arial" w:hAnsi="Arial" w:cs="Arial"/>
          <w:b/>
          <w:bCs/>
          <w:color w:val="212121"/>
          <w:sz w:val="24"/>
          <w:szCs w:val="24"/>
        </w:rPr>
        <w:t>FIRME</w:t>
      </w:r>
      <w:r w:rsidR="00AB3143" w:rsidRPr="005843EA">
        <w:rPr>
          <w:rFonts w:ascii="Arial" w:hAnsi="Arial" w:cs="Arial"/>
          <w:color w:val="212121"/>
          <w:sz w:val="24"/>
          <w:szCs w:val="24"/>
        </w:rPr>
        <w:t>. ---------------------------------------------------------------------------------------------------</w:t>
      </w:r>
    </w:p>
    <w:p w14:paraId="4D9A7850" w14:textId="77777777" w:rsidR="00E12A93" w:rsidRDefault="00E12A93" w:rsidP="00345358">
      <w:pPr>
        <w:pStyle w:val="Prrafodelista"/>
        <w:spacing w:after="0" w:line="240" w:lineRule="auto"/>
        <w:ind w:left="0"/>
        <w:jc w:val="both"/>
        <w:rPr>
          <w:rFonts w:ascii="Arial" w:hAnsi="Arial" w:cs="Arial"/>
          <w:color w:val="212121"/>
          <w:sz w:val="24"/>
          <w:szCs w:val="24"/>
        </w:rPr>
      </w:pPr>
    </w:p>
    <w:p w14:paraId="504D9241" w14:textId="630474CF" w:rsidR="003527D5" w:rsidRPr="005843EA" w:rsidRDefault="003842E2" w:rsidP="00345358">
      <w:pPr>
        <w:pStyle w:val="Prrafodelista"/>
        <w:spacing w:after="0" w:line="240" w:lineRule="auto"/>
        <w:ind w:left="0"/>
        <w:jc w:val="both"/>
        <w:rPr>
          <w:rFonts w:ascii="Arial" w:hAnsi="Arial" w:cs="Arial"/>
          <w:sz w:val="24"/>
          <w:szCs w:val="24"/>
        </w:rPr>
      </w:pPr>
      <w:r w:rsidRPr="005843EA">
        <w:rPr>
          <w:rFonts w:ascii="Arial" w:hAnsi="Arial" w:cs="Arial"/>
          <w:b/>
          <w:bCs/>
          <w:color w:val="212121"/>
          <w:sz w:val="24"/>
          <w:szCs w:val="24"/>
        </w:rPr>
        <w:t xml:space="preserve">ARTICULO </w:t>
      </w:r>
      <w:r w:rsidR="00E12A93">
        <w:rPr>
          <w:rFonts w:ascii="Arial" w:hAnsi="Arial" w:cs="Arial"/>
          <w:b/>
          <w:bCs/>
          <w:color w:val="212121"/>
          <w:sz w:val="24"/>
          <w:szCs w:val="24"/>
        </w:rPr>
        <w:t>DUODÉCIMO</w:t>
      </w:r>
      <w:r w:rsidRPr="005843EA">
        <w:rPr>
          <w:rFonts w:ascii="Arial" w:hAnsi="Arial" w:cs="Arial"/>
          <w:color w:val="212121"/>
          <w:sz w:val="24"/>
          <w:szCs w:val="24"/>
        </w:rPr>
        <w:t xml:space="preserve">. </w:t>
      </w:r>
      <w:r w:rsidRPr="005843EA">
        <w:rPr>
          <w:rFonts w:ascii="Arial" w:hAnsi="Arial" w:cs="Arial"/>
          <w:b/>
          <w:bCs/>
          <w:sz w:val="24"/>
          <w:szCs w:val="24"/>
        </w:rPr>
        <w:t xml:space="preserve">Situación de Olimpiadas Especiales, conocimiento de la conformación de una Comisión por parte del Consejo, gestiones realizadas por partes de esa Comisión en relación “el Reglamento de transferencias, Reglamento de Subvenciones y modificación de la Ley 7800). </w:t>
      </w:r>
      <w:r w:rsidRPr="005843EA">
        <w:rPr>
          <w:rFonts w:ascii="Arial" w:hAnsi="Arial" w:cs="Arial"/>
          <w:sz w:val="24"/>
          <w:szCs w:val="24"/>
        </w:rPr>
        <w:t>--------------------------------------------</w:t>
      </w:r>
      <w:r w:rsidR="00AB3143">
        <w:rPr>
          <w:rFonts w:ascii="Arial" w:hAnsi="Arial" w:cs="Arial"/>
          <w:sz w:val="24"/>
          <w:szCs w:val="24"/>
        </w:rPr>
        <w:t>---------------------------------------</w:t>
      </w:r>
    </w:p>
    <w:p w14:paraId="504D9242" w14:textId="730A10B2" w:rsidR="003527D5" w:rsidRDefault="003842E2" w:rsidP="00345358">
      <w:pPr>
        <w:pStyle w:val="Prrafodelista"/>
        <w:spacing w:after="0" w:line="240" w:lineRule="auto"/>
        <w:ind w:left="0"/>
        <w:jc w:val="both"/>
        <w:rPr>
          <w:rFonts w:ascii="Arial" w:hAnsi="Arial" w:cs="Arial"/>
          <w:color w:val="212121"/>
          <w:sz w:val="24"/>
          <w:szCs w:val="24"/>
        </w:rPr>
      </w:pPr>
      <w:r w:rsidRPr="005843EA">
        <w:rPr>
          <w:rFonts w:ascii="Arial" w:hAnsi="Arial" w:cs="Arial"/>
          <w:sz w:val="24"/>
          <w:szCs w:val="24"/>
        </w:rPr>
        <w:t xml:space="preserve">El Sr. Jonathan, pide la palabra para referirse en parte al tema agendado, y señala que a la Sra. Fernanda en una sesión anterior, se le instruyó localizar en actas o archivos, información relacionada con el tema de Olimpiadas Especiales, se presume de la conformación de Comisión creada con el fin de trabajar el reglamento de transferencia y la modificación de la Ley 7800, esa información requiere ser analizada, sin embargo, no se ha tenido acceso a ella, y la Sra. Fernanda no cumplió con la instrucción dada por el Consejo. El tema fue discutido por los miembros del Consejo, y se acuerda ampliar el plazo con el fin de que la Asesoría pueda localizar la información y analizarla, de esta forma podría realizar algún tipo de estudio que sirva a este Órgano con la atención del recurso de apelación pendiente. </w:t>
      </w:r>
      <w:r w:rsidRPr="005843EA">
        <w:rPr>
          <w:rFonts w:ascii="Arial" w:hAnsi="Arial" w:cs="Arial"/>
          <w:b/>
          <w:bCs/>
          <w:color w:val="212121"/>
          <w:sz w:val="24"/>
          <w:szCs w:val="24"/>
        </w:rPr>
        <w:t xml:space="preserve">ACUERDO </w:t>
      </w:r>
      <w:r w:rsidR="00E12A93">
        <w:rPr>
          <w:rFonts w:ascii="Arial" w:hAnsi="Arial" w:cs="Arial"/>
          <w:b/>
          <w:bCs/>
          <w:color w:val="212121"/>
          <w:sz w:val="24"/>
          <w:szCs w:val="24"/>
        </w:rPr>
        <w:t>DUODÉCIMO</w:t>
      </w:r>
      <w:r w:rsidRPr="005843EA">
        <w:rPr>
          <w:rFonts w:ascii="Arial" w:hAnsi="Arial" w:cs="Arial"/>
          <w:b/>
          <w:bCs/>
          <w:color w:val="212121"/>
          <w:sz w:val="24"/>
          <w:szCs w:val="24"/>
        </w:rPr>
        <w:t xml:space="preserve">: </w:t>
      </w:r>
      <w:r w:rsidRPr="005843EA">
        <w:rPr>
          <w:rFonts w:ascii="Arial" w:hAnsi="Arial" w:cs="Arial"/>
          <w:color w:val="212121"/>
          <w:sz w:val="24"/>
          <w:szCs w:val="24"/>
        </w:rPr>
        <w:t xml:space="preserve">Siendo que la Asesoría no tuvo acceso al material que se debía de analizar y exponer en esta sesión, la cual no se tuvo acceso por razón de la renuncia de la Sra. Fernanda, se acuerda trasladar el tema para la siguiente sesión ordinaria, siempre y cuando la Asesoría pueda localizar la información pendiente de analizar. </w:t>
      </w:r>
      <w:r w:rsidRPr="005843EA">
        <w:rPr>
          <w:rFonts w:ascii="Arial" w:hAnsi="Arial" w:cs="Arial"/>
          <w:b/>
          <w:bCs/>
          <w:color w:val="212121"/>
          <w:sz w:val="24"/>
          <w:szCs w:val="24"/>
        </w:rPr>
        <w:t xml:space="preserve">ACUERDO UNÁNIME Y </w:t>
      </w:r>
      <w:r w:rsidR="00E12A93" w:rsidRPr="005843EA">
        <w:rPr>
          <w:rFonts w:ascii="Arial" w:hAnsi="Arial" w:cs="Arial"/>
          <w:b/>
          <w:bCs/>
          <w:color w:val="212121"/>
          <w:sz w:val="24"/>
          <w:szCs w:val="24"/>
        </w:rPr>
        <w:t>FIRME</w:t>
      </w:r>
      <w:r w:rsidR="00E12A93" w:rsidRPr="005843EA">
        <w:rPr>
          <w:rFonts w:ascii="Arial" w:hAnsi="Arial" w:cs="Arial"/>
          <w:color w:val="212121"/>
          <w:sz w:val="24"/>
          <w:szCs w:val="24"/>
        </w:rPr>
        <w:t>. ---------------------</w:t>
      </w:r>
      <w:r w:rsidR="00E12A93">
        <w:rPr>
          <w:rFonts w:ascii="Arial" w:hAnsi="Arial" w:cs="Arial"/>
          <w:color w:val="212121"/>
          <w:sz w:val="24"/>
          <w:szCs w:val="24"/>
        </w:rPr>
        <w:t>----------------------------------------------</w:t>
      </w:r>
    </w:p>
    <w:p w14:paraId="642F6A95" w14:textId="77777777" w:rsidR="00E12A93" w:rsidRPr="005843EA" w:rsidRDefault="00E12A93" w:rsidP="00345358">
      <w:pPr>
        <w:pStyle w:val="Prrafodelista"/>
        <w:spacing w:after="0" w:line="240" w:lineRule="auto"/>
        <w:ind w:left="0"/>
        <w:jc w:val="both"/>
        <w:rPr>
          <w:rFonts w:ascii="Arial" w:hAnsi="Arial" w:cs="Arial"/>
          <w:sz w:val="24"/>
          <w:szCs w:val="24"/>
        </w:rPr>
      </w:pPr>
    </w:p>
    <w:p w14:paraId="504D9243" w14:textId="6B263AA3" w:rsidR="003527D5" w:rsidRPr="005843EA" w:rsidRDefault="003842E2" w:rsidP="00345358">
      <w:pPr>
        <w:pStyle w:val="Prrafodelista"/>
        <w:spacing w:after="0" w:line="240" w:lineRule="auto"/>
        <w:ind w:left="0"/>
        <w:jc w:val="both"/>
        <w:rPr>
          <w:rFonts w:ascii="Arial" w:hAnsi="Arial" w:cs="Arial"/>
          <w:sz w:val="24"/>
          <w:szCs w:val="24"/>
        </w:rPr>
      </w:pPr>
      <w:r w:rsidRPr="005843EA">
        <w:rPr>
          <w:rFonts w:ascii="Arial" w:hAnsi="Arial" w:cs="Arial"/>
          <w:b/>
          <w:bCs/>
          <w:sz w:val="24"/>
          <w:szCs w:val="24"/>
        </w:rPr>
        <w:t xml:space="preserve">ARTICULO </w:t>
      </w:r>
      <w:r w:rsidR="00E12A93">
        <w:rPr>
          <w:rFonts w:ascii="Arial" w:hAnsi="Arial" w:cs="Arial"/>
          <w:b/>
          <w:bCs/>
          <w:sz w:val="24"/>
          <w:szCs w:val="24"/>
        </w:rPr>
        <w:t>DÉCIMOTERCERO</w:t>
      </w:r>
      <w:r w:rsidRPr="005843EA">
        <w:rPr>
          <w:rFonts w:ascii="Arial" w:hAnsi="Arial" w:cs="Arial"/>
          <w:b/>
          <w:bCs/>
          <w:sz w:val="24"/>
          <w:szCs w:val="24"/>
        </w:rPr>
        <w:t>.</w:t>
      </w:r>
      <w:r w:rsidRPr="005843EA">
        <w:rPr>
          <w:rFonts w:ascii="Arial" w:hAnsi="Arial" w:cs="Arial"/>
          <w:sz w:val="24"/>
          <w:szCs w:val="24"/>
        </w:rPr>
        <w:t xml:space="preserve"> </w:t>
      </w:r>
      <w:r w:rsidRPr="005843EA">
        <w:rPr>
          <w:rFonts w:ascii="Arial" w:hAnsi="Arial" w:cs="Arial"/>
          <w:b/>
          <w:bCs/>
          <w:sz w:val="24"/>
          <w:szCs w:val="24"/>
        </w:rPr>
        <w:t xml:space="preserve">Conocimiento y Aprobación del oficio ICODER-AUD-199-2022, suscrito por el Auditor en relación con Liquidación Viáticos al Exterior de conformidad con la aprobación del CNDR-0174-04-2022. </w:t>
      </w:r>
      <w:r w:rsidR="00E12A93" w:rsidRPr="005843EA">
        <w:rPr>
          <w:rFonts w:ascii="Arial" w:hAnsi="Arial" w:cs="Arial"/>
          <w:sz w:val="24"/>
          <w:szCs w:val="24"/>
        </w:rPr>
        <w:t>----------------</w:t>
      </w:r>
      <w:r w:rsidR="00E12A93">
        <w:rPr>
          <w:rFonts w:ascii="Arial" w:hAnsi="Arial" w:cs="Arial"/>
          <w:sz w:val="24"/>
          <w:szCs w:val="24"/>
        </w:rPr>
        <w:t>-------------------------------</w:t>
      </w:r>
    </w:p>
    <w:p w14:paraId="69CEDD14" w14:textId="018FD099" w:rsidR="00E12A93" w:rsidRDefault="003842E2" w:rsidP="00345358">
      <w:pPr>
        <w:tabs>
          <w:tab w:val="left" w:pos="2370"/>
        </w:tabs>
        <w:spacing w:after="0" w:line="240" w:lineRule="auto"/>
        <w:jc w:val="both"/>
        <w:rPr>
          <w:rFonts w:ascii="Arial" w:hAnsi="Arial" w:cs="Arial"/>
          <w:sz w:val="24"/>
          <w:szCs w:val="24"/>
        </w:rPr>
      </w:pPr>
      <w:r w:rsidRPr="00E12A93">
        <w:rPr>
          <w:rFonts w:ascii="Arial" w:hAnsi="Arial" w:cs="Arial"/>
          <w:sz w:val="24"/>
          <w:szCs w:val="24"/>
        </w:rPr>
        <w:lastRenderedPageBreak/>
        <w:t xml:space="preserve">Expone el Sr. Jonathan, que mediante el estudio que se le instruyó en relación con la solicitud oficio ICODER-AUD-199-2022 suscrito por el Sr. Luis Diego Céspedes, se evidencia que el mismo se ajusta a los requerimientos señalados en el Reglamento de Gastos de Viaje y de Transporte para Funcionario Públicos, sin embargo, no contiene el visto bueno por parte de la Jefatura del Departamento Financiero del ICODER, y que en este sentido recomienda que dicha solicitud incluya el visto bueno de ese Departamento, así mismo indica que al Luis Diego Céspedes, se le instruyó brindar un informe relacionado con las actividades del viaje, relacionadas a sus funciones en el ICODER, por lo que considera el Sr. Jonathan, que queda a discrecionalidad del Órgano Colegiado solicitar dicho informe de manera que ingrese al Consejo junto con la solicitud de interés del Sr. Céspedes. Se da por recibida la explicación del Sr. Jonathan, considera la Dra. Munive, que el visto bueno del Departamento Financiero es importante se aporte previo a que este Consejo proceda con cualquier autorización, así mismo el Sr. Wualter Soto, señala que el visto bueno del Departamento Financiero viene a darle a la solicitud un tipo de filtro y seguridad de lo que el documento señala. Expuesto lo anterior y discutido el tema, este Consejo procede a tomar el siguiente acuerdo. </w:t>
      </w:r>
      <w:r w:rsidRPr="00E12A93">
        <w:rPr>
          <w:rFonts w:ascii="Arial" w:hAnsi="Arial" w:cs="Arial"/>
          <w:b/>
          <w:bCs/>
          <w:sz w:val="24"/>
          <w:szCs w:val="24"/>
        </w:rPr>
        <w:t xml:space="preserve">ACUERDO </w:t>
      </w:r>
      <w:r w:rsidR="00E12A93">
        <w:rPr>
          <w:rFonts w:ascii="Arial" w:hAnsi="Arial" w:cs="Arial"/>
          <w:b/>
          <w:bCs/>
          <w:sz w:val="24"/>
          <w:szCs w:val="24"/>
        </w:rPr>
        <w:t>DÉCIMOTERCERO</w:t>
      </w:r>
      <w:r w:rsidRPr="00E12A93">
        <w:rPr>
          <w:rFonts w:ascii="Arial" w:hAnsi="Arial" w:cs="Arial"/>
          <w:b/>
          <w:bCs/>
          <w:sz w:val="24"/>
          <w:szCs w:val="24"/>
        </w:rPr>
        <w:t>:</w:t>
      </w:r>
      <w:r w:rsidRPr="00E12A93">
        <w:rPr>
          <w:rFonts w:ascii="Arial" w:hAnsi="Arial" w:cs="Arial"/>
          <w:sz w:val="24"/>
          <w:szCs w:val="24"/>
        </w:rPr>
        <w:t xml:space="preserve"> Una vez conocido y analizado el oficio No. ICODER-AUD-199-2022 suscrito por el Sr. Luis Diego Céspedes Cruz, se considera,  se instruye al Lic. Luis Diego Céspedes Cruz, una vez que la solicitud de Liquidación de Viáticos cuente con el visto bueno del Departamento Financiero del ICODER, esta sea trasladada nuevamente ante el Consejo Nacional de Deportes, como una nueva solicitud, y se aporte el informe de las actividades en la que participó durante su estadía en el extranjero, que contemple los temas tratados y los beneficios de la actividad para la Institución, con el fin de que el tema sea retomado por este Consejo en la próxima Sesión Ordinaria, con el criterio y visto bueno del Departamento de Financiero y el informe de actividades. </w:t>
      </w:r>
      <w:r w:rsidRPr="00E12A93">
        <w:rPr>
          <w:rFonts w:ascii="Arial" w:hAnsi="Arial" w:cs="Arial"/>
          <w:b/>
          <w:bCs/>
          <w:sz w:val="24"/>
          <w:szCs w:val="24"/>
        </w:rPr>
        <w:t>ACUERDO UNANIME Y FIRME</w:t>
      </w:r>
      <w:r w:rsidRPr="00E12A93">
        <w:rPr>
          <w:rFonts w:ascii="Arial" w:hAnsi="Arial" w:cs="Arial"/>
          <w:sz w:val="24"/>
          <w:szCs w:val="24"/>
        </w:rPr>
        <w:t xml:space="preserve">. </w:t>
      </w:r>
      <w:r w:rsidR="00E12A93">
        <w:rPr>
          <w:rFonts w:ascii="Arial" w:hAnsi="Arial" w:cs="Arial"/>
          <w:sz w:val="24"/>
          <w:szCs w:val="24"/>
        </w:rPr>
        <w:t>-------------------------------------------------------------------</w:t>
      </w:r>
    </w:p>
    <w:p w14:paraId="504D9244" w14:textId="523F9F1D" w:rsidR="003527D5" w:rsidRDefault="003842E2" w:rsidP="00345358">
      <w:pPr>
        <w:tabs>
          <w:tab w:val="left" w:pos="2370"/>
        </w:tabs>
        <w:spacing w:line="240" w:lineRule="auto"/>
        <w:jc w:val="both"/>
        <w:rPr>
          <w:rFonts w:ascii="Arial" w:hAnsi="Arial" w:cs="Arial"/>
          <w:sz w:val="24"/>
          <w:szCs w:val="24"/>
        </w:rPr>
      </w:pPr>
      <w:r w:rsidRPr="00E12A93">
        <w:rPr>
          <w:rFonts w:ascii="Arial" w:hAnsi="Arial" w:cs="Arial"/>
          <w:b/>
          <w:bCs/>
          <w:sz w:val="24"/>
          <w:szCs w:val="24"/>
        </w:rPr>
        <w:t xml:space="preserve">ACUERDO </w:t>
      </w:r>
      <w:r w:rsidR="00E12A93">
        <w:rPr>
          <w:rFonts w:ascii="Arial" w:hAnsi="Arial" w:cs="Arial"/>
          <w:b/>
          <w:bCs/>
          <w:sz w:val="24"/>
          <w:szCs w:val="24"/>
        </w:rPr>
        <w:t>DÉCIMOCUARTO</w:t>
      </w:r>
      <w:r w:rsidRPr="00E12A93">
        <w:rPr>
          <w:rFonts w:ascii="Arial" w:hAnsi="Arial" w:cs="Arial"/>
          <w:b/>
          <w:bCs/>
          <w:sz w:val="24"/>
          <w:szCs w:val="24"/>
        </w:rPr>
        <w:t>:</w:t>
      </w:r>
      <w:r w:rsidRPr="00E12A93">
        <w:rPr>
          <w:rFonts w:ascii="Arial" w:hAnsi="Arial" w:cs="Arial"/>
          <w:sz w:val="24"/>
          <w:szCs w:val="24"/>
        </w:rPr>
        <w:t xml:space="preserve"> Una vez conocido y analizado el oficio No. ICODER-AUD-199-2022 suscrito por el Sr. Luis Diego Céspedes Cruz, se considera que, previo a la autorización por parte de este Órgano Colegiado para la Liquidación de Viáticos al Exterior del Sr. Céspedes, se requiere del criterio y del visto bueno de la Jefatura del Departamento Financiero del Instituto, a fin de determinar si la liquidación solicitada se encuentra en el parámetro de la legalidad de los requerimientos señalados en el Reglamento de Gastos  de Viaje y de Transporte para Funcionarios Públicos. En este sentido, se instruye a la Licda. Alba Quesada Rodríguez, como Superior Jerárquica del Instituto, solicitar el cumplimiento de lo acordado, con el objetivo de que el tema sea retomado por este Consejo en la próxima Sesión Ordinaria, con el criterio y visto bueno del Departamento de Financiero. </w:t>
      </w:r>
      <w:r w:rsidRPr="00E12A93">
        <w:rPr>
          <w:rFonts w:ascii="Arial" w:hAnsi="Arial" w:cs="Arial"/>
          <w:b/>
          <w:bCs/>
          <w:sz w:val="24"/>
          <w:szCs w:val="24"/>
        </w:rPr>
        <w:t xml:space="preserve">ACUERDO UNÁNIME Y </w:t>
      </w:r>
      <w:r w:rsidR="00E12A93" w:rsidRPr="00E12A93">
        <w:rPr>
          <w:rFonts w:ascii="Arial" w:hAnsi="Arial" w:cs="Arial"/>
          <w:b/>
          <w:bCs/>
          <w:sz w:val="24"/>
          <w:szCs w:val="24"/>
        </w:rPr>
        <w:t>FIRME</w:t>
      </w:r>
      <w:r w:rsidR="00E12A93">
        <w:rPr>
          <w:rFonts w:ascii="Arial" w:hAnsi="Arial" w:cs="Arial"/>
          <w:b/>
          <w:bCs/>
          <w:sz w:val="24"/>
          <w:szCs w:val="24"/>
        </w:rPr>
        <w:t>.</w:t>
      </w:r>
      <w:r w:rsidR="00E12A93" w:rsidRPr="00E12A93">
        <w:rPr>
          <w:rFonts w:ascii="Arial" w:hAnsi="Arial" w:cs="Arial"/>
          <w:sz w:val="24"/>
          <w:szCs w:val="24"/>
        </w:rPr>
        <w:t xml:space="preserve"> -----------------------------</w:t>
      </w:r>
    </w:p>
    <w:p w14:paraId="504D9245" w14:textId="77777777" w:rsidR="003527D5" w:rsidRPr="00E12A93" w:rsidRDefault="003842E2" w:rsidP="00345358">
      <w:pPr>
        <w:tabs>
          <w:tab w:val="left" w:pos="2370"/>
        </w:tabs>
        <w:spacing w:after="0" w:line="240" w:lineRule="auto"/>
        <w:jc w:val="both"/>
        <w:rPr>
          <w:rFonts w:ascii="Arial" w:hAnsi="Arial" w:cs="Arial"/>
          <w:sz w:val="24"/>
          <w:szCs w:val="24"/>
        </w:rPr>
      </w:pPr>
      <w:r w:rsidRPr="00E12A93">
        <w:rPr>
          <w:rFonts w:ascii="Arial" w:hAnsi="Arial" w:cs="Arial"/>
          <w:b/>
          <w:bCs/>
          <w:sz w:val="24"/>
          <w:szCs w:val="24"/>
        </w:rPr>
        <w:t xml:space="preserve">CAPÍTULO III Renuncia de la Sra. Fernanda Cerdas Jiménez. </w:t>
      </w:r>
      <w:r w:rsidRPr="00E12A93">
        <w:rPr>
          <w:rFonts w:ascii="Arial" w:hAnsi="Arial" w:cs="Arial"/>
          <w:sz w:val="24"/>
          <w:szCs w:val="24"/>
        </w:rPr>
        <w:t>-----------------------------------------</w:t>
      </w:r>
    </w:p>
    <w:p w14:paraId="504D9246" w14:textId="5BC1AF5D" w:rsidR="003527D5" w:rsidRPr="00E12A93" w:rsidRDefault="003842E2" w:rsidP="00345358">
      <w:pPr>
        <w:tabs>
          <w:tab w:val="left" w:pos="2370"/>
        </w:tabs>
        <w:spacing w:after="0" w:line="240" w:lineRule="auto"/>
        <w:jc w:val="both"/>
        <w:rPr>
          <w:rFonts w:ascii="Arial" w:hAnsi="Arial" w:cs="Arial"/>
          <w:sz w:val="24"/>
          <w:szCs w:val="24"/>
        </w:rPr>
      </w:pPr>
      <w:r w:rsidRPr="00E12A93">
        <w:rPr>
          <w:rFonts w:ascii="Arial" w:hAnsi="Arial" w:cs="Arial"/>
          <w:b/>
          <w:bCs/>
          <w:sz w:val="24"/>
          <w:szCs w:val="24"/>
          <w:lang w:val="es-ES"/>
        </w:rPr>
        <w:t xml:space="preserve">ARTÍCULO </w:t>
      </w:r>
      <w:r w:rsidR="00E12A93">
        <w:rPr>
          <w:rFonts w:ascii="Arial" w:hAnsi="Arial" w:cs="Arial"/>
          <w:b/>
          <w:bCs/>
          <w:sz w:val="24"/>
          <w:szCs w:val="24"/>
          <w:lang w:val="es-ES"/>
        </w:rPr>
        <w:t>DÉCIMOCUARTO</w:t>
      </w:r>
      <w:r w:rsidRPr="00E12A93">
        <w:rPr>
          <w:rFonts w:ascii="Arial" w:hAnsi="Arial" w:cs="Arial"/>
          <w:b/>
          <w:bCs/>
          <w:sz w:val="24"/>
          <w:szCs w:val="24"/>
          <w:lang w:val="es-ES"/>
        </w:rPr>
        <w:t xml:space="preserve">. Conocimiento de la renuncia de la Sra. Fernanda Cerdas Jiménez oficio presentado el martes 23 de agosto, </w:t>
      </w:r>
      <w:r w:rsidR="00E12A93" w:rsidRPr="00E12A93">
        <w:rPr>
          <w:rFonts w:ascii="Arial" w:hAnsi="Arial" w:cs="Arial"/>
          <w:b/>
          <w:bCs/>
          <w:sz w:val="24"/>
          <w:szCs w:val="24"/>
          <w:lang w:val="es-ES"/>
        </w:rPr>
        <w:t>2022.</w:t>
      </w:r>
      <w:r w:rsidR="00E12A93" w:rsidRPr="00E12A93">
        <w:rPr>
          <w:rFonts w:ascii="Arial" w:hAnsi="Arial" w:cs="Arial"/>
          <w:sz w:val="24"/>
          <w:szCs w:val="24"/>
          <w:lang w:val="es-ES"/>
        </w:rPr>
        <w:t xml:space="preserve"> -----------------------------------------------</w:t>
      </w:r>
    </w:p>
    <w:p w14:paraId="504D9247" w14:textId="0F534B20" w:rsidR="003527D5" w:rsidRPr="00E12A93" w:rsidRDefault="003842E2" w:rsidP="00345358">
      <w:pPr>
        <w:tabs>
          <w:tab w:val="left" w:pos="2370"/>
        </w:tabs>
        <w:spacing w:after="0" w:line="240" w:lineRule="auto"/>
        <w:jc w:val="both"/>
        <w:rPr>
          <w:rFonts w:ascii="Arial" w:hAnsi="Arial" w:cs="Arial"/>
          <w:sz w:val="24"/>
          <w:szCs w:val="24"/>
        </w:rPr>
      </w:pPr>
      <w:r w:rsidRPr="00E12A93">
        <w:rPr>
          <w:rFonts w:ascii="Arial" w:hAnsi="Arial" w:cs="Arial"/>
          <w:sz w:val="24"/>
          <w:szCs w:val="24"/>
        </w:rPr>
        <w:lastRenderedPageBreak/>
        <w:t xml:space="preserve">Se da por conocida la renuncia de la Sra. Fernanda Cerdas </w:t>
      </w:r>
      <w:r w:rsidR="00E12A93" w:rsidRPr="00E12A93">
        <w:rPr>
          <w:rFonts w:ascii="Arial" w:hAnsi="Arial" w:cs="Arial"/>
          <w:sz w:val="24"/>
          <w:szCs w:val="24"/>
        </w:rPr>
        <w:t>Jiménez. -----------------------------------</w:t>
      </w:r>
    </w:p>
    <w:p w14:paraId="504D9248" w14:textId="22A48917" w:rsidR="003527D5" w:rsidRPr="00E12A93" w:rsidRDefault="003842E2" w:rsidP="00345358">
      <w:pPr>
        <w:tabs>
          <w:tab w:val="left" w:pos="2370"/>
        </w:tabs>
        <w:spacing w:before="240" w:after="0" w:line="240" w:lineRule="auto"/>
        <w:jc w:val="both"/>
        <w:rPr>
          <w:rFonts w:ascii="Arial" w:hAnsi="Arial" w:cs="Arial"/>
          <w:sz w:val="24"/>
          <w:szCs w:val="24"/>
        </w:rPr>
      </w:pPr>
      <w:r w:rsidRPr="00E12A93">
        <w:rPr>
          <w:rFonts w:ascii="Arial" w:hAnsi="Arial" w:cs="Arial"/>
          <w:sz w:val="24"/>
          <w:szCs w:val="24"/>
        </w:rPr>
        <w:t xml:space="preserve">Al ser las ocho horas con cuarenta minutos, se da por finalizada la Sesión </w:t>
      </w:r>
      <w:r w:rsidR="004B284C">
        <w:rPr>
          <w:rFonts w:ascii="Arial" w:hAnsi="Arial" w:cs="Arial"/>
          <w:sz w:val="24"/>
          <w:szCs w:val="24"/>
        </w:rPr>
        <w:t>Ordinaria</w:t>
      </w:r>
      <w:r w:rsidRPr="00E12A93">
        <w:rPr>
          <w:rFonts w:ascii="Arial" w:hAnsi="Arial" w:cs="Arial"/>
          <w:sz w:val="24"/>
          <w:szCs w:val="24"/>
        </w:rPr>
        <w:t xml:space="preserve"> No. 1252. </w:t>
      </w:r>
      <w:r w:rsidR="00E12A93">
        <w:rPr>
          <w:rFonts w:ascii="Arial" w:hAnsi="Arial" w:cs="Arial"/>
          <w:sz w:val="24"/>
          <w:szCs w:val="24"/>
        </w:rPr>
        <w:t>--</w:t>
      </w:r>
    </w:p>
    <w:p w14:paraId="504D9249" w14:textId="77777777" w:rsidR="003527D5" w:rsidRPr="005843EA" w:rsidRDefault="003527D5" w:rsidP="00345358">
      <w:pPr>
        <w:tabs>
          <w:tab w:val="left" w:pos="2370"/>
        </w:tabs>
        <w:spacing w:after="0" w:line="240" w:lineRule="auto"/>
        <w:contextualSpacing/>
        <w:jc w:val="both"/>
        <w:rPr>
          <w:rFonts w:ascii="Arial" w:hAnsi="Arial" w:cs="Arial"/>
          <w:sz w:val="24"/>
          <w:szCs w:val="24"/>
        </w:rPr>
      </w:pPr>
    </w:p>
    <w:p w14:paraId="504D924A" w14:textId="557BD0D7" w:rsidR="003527D5" w:rsidRDefault="003527D5" w:rsidP="00345358">
      <w:pPr>
        <w:shd w:val="clear" w:color="auto" w:fill="FFFFFF"/>
        <w:tabs>
          <w:tab w:val="left" w:pos="2370"/>
        </w:tabs>
        <w:spacing w:after="0" w:line="240" w:lineRule="auto"/>
        <w:jc w:val="both"/>
        <w:rPr>
          <w:rFonts w:ascii="Arial" w:hAnsi="Arial" w:cs="Arial"/>
          <w:sz w:val="24"/>
          <w:szCs w:val="24"/>
        </w:rPr>
      </w:pPr>
    </w:p>
    <w:p w14:paraId="0A07BB33" w14:textId="1064BC15" w:rsidR="00345358" w:rsidRDefault="00345358" w:rsidP="00345358">
      <w:pPr>
        <w:shd w:val="clear" w:color="auto" w:fill="FFFFFF"/>
        <w:tabs>
          <w:tab w:val="left" w:pos="2370"/>
        </w:tabs>
        <w:spacing w:after="0" w:line="240" w:lineRule="auto"/>
        <w:jc w:val="both"/>
        <w:rPr>
          <w:rFonts w:ascii="Arial" w:hAnsi="Arial" w:cs="Arial"/>
          <w:sz w:val="24"/>
          <w:szCs w:val="24"/>
        </w:rPr>
      </w:pPr>
    </w:p>
    <w:p w14:paraId="0390251C" w14:textId="77777777" w:rsidR="003842E2" w:rsidRDefault="003842E2" w:rsidP="00345358">
      <w:pPr>
        <w:shd w:val="clear" w:color="auto" w:fill="FFFFFF"/>
        <w:tabs>
          <w:tab w:val="left" w:pos="2370"/>
        </w:tabs>
        <w:spacing w:after="0" w:line="240" w:lineRule="auto"/>
        <w:jc w:val="both"/>
        <w:rPr>
          <w:rFonts w:ascii="Arial" w:hAnsi="Arial" w:cs="Arial"/>
          <w:sz w:val="24"/>
          <w:szCs w:val="24"/>
        </w:rPr>
      </w:pPr>
    </w:p>
    <w:p w14:paraId="10A1C30A" w14:textId="77777777" w:rsidR="00345358" w:rsidRPr="005843EA" w:rsidRDefault="00345358" w:rsidP="00345358">
      <w:pPr>
        <w:shd w:val="clear" w:color="auto" w:fill="FFFFFF"/>
        <w:tabs>
          <w:tab w:val="left" w:pos="2370"/>
        </w:tabs>
        <w:spacing w:after="0" w:line="240" w:lineRule="auto"/>
        <w:jc w:val="both"/>
        <w:rPr>
          <w:rFonts w:ascii="Arial" w:hAnsi="Arial" w:cs="Arial"/>
          <w:sz w:val="24"/>
          <w:szCs w:val="24"/>
        </w:rPr>
      </w:pPr>
    </w:p>
    <w:p w14:paraId="504D9250" w14:textId="789E0EBD" w:rsidR="003527D5" w:rsidRPr="005843EA" w:rsidRDefault="00A4642E" w:rsidP="00345358">
      <w:pPr>
        <w:spacing w:after="0" w:line="240" w:lineRule="auto"/>
        <w:jc w:val="both"/>
        <w:rPr>
          <w:rFonts w:ascii="Arial" w:hAnsi="Arial" w:cs="Arial"/>
          <w:bCs/>
          <w:sz w:val="24"/>
          <w:szCs w:val="24"/>
        </w:rPr>
      </w:pPr>
      <w:r>
        <w:rPr>
          <w:rFonts w:ascii="Arial" w:hAnsi="Arial" w:cs="Arial"/>
          <w:bCs/>
          <w:sz w:val="24"/>
          <w:szCs w:val="24"/>
        </w:rPr>
        <w:pict w14:anchorId="01F01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91.7pt;height:96.3pt">
            <v:imagedata r:id="rId21" o:title=""/>
            <o:lock v:ext="edit" ungrouping="t" rotation="t" cropping="t" verticies="t" text="t" grouping="t"/>
            <o:signatureline v:ext="edit" id="{25A5B7D3-70AF-4121-983C-9A09D5337756}" provid="{00000000-0000-0000-0000-000000000000}" o:suggestedsigner="Dra. Mary Munive Angermüller" o:suggestedsigner2="Presidenta" showsigndate="f" issignatureline="t"/>
          </v:shape>
        </w:pict>
      </w:r>
      <w:r>
        <w:rPr>
          <w:rFonts w:ascii="Arial" w:hAnsi="Arial" w:cs="Arial"/>
          <w:bCs/>
          <w:sz w:val="24"/>
          <w:szCs w:val="24"/>
        </w:rPr>
        <w:t xml:space="preserve">                                        </w:t>
      </w:r>
      <w:r w:rsidR="00F57270">
        <w:rPr>
          <w:rFonts w:ascii="Arial" w:hAnsi="Arial" w:cs="Arial"/>
          <w:bCs/>
          <w:sz w:val="24"/>
          <w:szCs w:val="24"/>
        </w:rPr>
        <w:pict w14:anchorId="62A84EEF">
          <v:shape id="_x0000_i1026" type="#_x0000_t75" alt="Línea de firma de Microsoft Office..." style="width:191.7pt;height:96.3pt">
            <v:imagedata r:id="rId22" o:title=""/>
            <o:lock v:ext="edit" ungrouping="t" rotation="t" cropping="t" verticies="t" text="t" grouping="t"/>
            <o:signatureline v:ext="edit" id="{092FA969-D43C-45B9-8A53-5B69E851506C}" provid="{00000000-0000-0000-0000-000000000000}" o:suggestedsigner="Lic. Andrés Carvajal Fournier" o:suggestedsigner2="Secretario" showsigndate="f" issignatureline="t"/>
          </v:shape>
        </w:pict>
      </w:r>
    </w:p>
    <w:sectPr w:rsidR="003527D5" w:rsidRPr="005843EA">
      <w:headerReference w:type="default" r:id="rId23"/>
      <w:footerReference w:type="default" r:id="rId24"/>
      <w:pgSz w:w="12240" w:h="15840"/>
      <w:pgMar w:top="777" w:right="1000" w:bottom="777" w:left="1000" w:header="720" w:footer="72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D927E" w14:textId="77777777" w:rsidR="00572969" w:rsidRDefault="003842E2">
      <w:pPr>
        <w:spacing w:after="0" w:line="240" w:lineRule="auto"/>
      </w:pPr>
      <w:r>
        <w:separator/>
      </w:r>
    </w:p>
  </w:endnote>
  <w:endnote w:type="continuationSeparator" w:id="0">
    <w:p w14:paraId="504D9280" w14:textId="77777777" w:rsidR="00572969" w:rsidRDefault="0038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9278" w14:textId="77777777" w:rsidR="003527D5" w:rsidRDefault="003527D5"/>
  <w:p w14:paraId="504D9279" w14:textId="77777777" w:rsidR="003527D5" w:rsidRDefault="003527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D927A" w14:textId="77777777" w:rsidR="00572969" w:rsidRDefault="003842E2">
      <w:pPr>
        <w:spacing w:after="0" w:line="240" w:lineRule="auto"/>
      </w:pPr>
      <w:r>
        <w:separator/>
      </w:r>
    </w:p>
  </w:footnote>
  <w:footnote w:type="continuationSeparator" w:id="0">
    <w:p w14:paraId="504D927C" w14:textId="77777777" w:rsidR="00572969" w:rsidRDefault="00384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0" w:type="dxa"/>
      <w:tblInd w:w="20" w:type="dxa"/>
      <w:tblLayout w:type="fixed"/>
      <w:tblCellMar>
        <w:left w:w="10" w:type="dxa"/>
        <w:right w:w="10" w:type="dxa"/>
      </w:tblCellMar>
      <w:tblLook w:val="04A0" w:firstRow="1" w:lastRow="0" w:firstColumn="1" w:lastColumn="0" w:noHBand="0" w:noVBand="1"/>
    </w:tblPr>
    <w:tblGrid>
      <w:gridCol w:w="115"/>
      <w:gridCol w:w="9695"/>
    </w:tblGrid>
    <w:tr w:rsidR="003527D5" w14:paraId="504D9276" w14:textId="77777777">
      <w:trPr>
        <w:trHeight w:val="2550"/>
      </w:trPr>
      <w:tc>
        <w:tcPr>
          <w:tcW w:w="115" w:type="dxa"/>
          <w:vAlign w:val="center"/>
        </w:tcPr>
        <w:p w14:paraId="504D926F" w14:textId="77777777" w:rsidR="003527D5" w:rsidRDefault="003527D5">
          <w:pPr>
            <w:widowControl w:val="0"/>
            <w:jc w:val="center"/>
          </w:pPr>
        </w:p>
      </w:tc>
      <w:tc>
        <w:tcPr>
          <w:tcW w:w="9694" w:type="dxa"/>
          <w:vAlign w:val="center"/>
        </w:tcPr>
        <w:tbl>
          <w:tblPr>
            <w:tblW w:w="9000" w:type="dxa"/>
            <w:tblLayout w:type="fixed"/>
            <w:tblCellMar>
              <w:top w:w="15" w:type="dxa"/>
              <w:left w:w="15" w:type="dxa"/>
              <w:bottom w:w="15" w:type="dxa"/>
              <w:right w:w="15" w:type="dxa"/>
            </w:tblCellMar>
            <w:tblLook w:val="04A0" w:firstRow="1" w:lastRow="0" w:firstColumn="1" w:lastColumn="0" w:noHBand="0" w:noVBand="1"/>
          </w:tblPr>
          <w:tblGrid>
            <w:gridCol w:w="1935"/>
            <w:gridCol w:w="5632"/>
            <w:gridCol w:w="1433"/>
          </w:tblGrid>
          <w:tr w:rsidR="003527D5" w14:paraId="504D9273" w14:textId="77777777">
            <w:tc>
              <w:tcPr>
                <w:tcW w:w="1935" w:type="dxa"/>
                <w:vAlign w:val="center"/>
              </w:tcPr>
              <w:p w14:paraId="504D9270" w14:textId="77777777" w:rsidR="003527D5" w:rsidRDefault="003842E2">
                <w:pPr>
                  <w:widowControl w:val="0"/>
                </w:pPr>
                <w:r>
                  <w:rPr>
                    <w:noProof/>
                  </w:rPr>
                  <w:drawing>
                    <wp:inline distT="0" distB="0" distL="0" distR="0" wp14:anchorId="504D927A" wp14:editId="504D927B">
                      <wp:extent cx="981075" cy="77152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
                              <pic:cNvPicPr>
                                <a:picLocks noChangeAspect="1" noChangeArrowheads="1"/>
                              </pic:cNvPicPr>
                            </pic:nvPicPr>
                            <pic:blipFill>
                              <a:blip r:embed="rId1"/>
                              <a:stretch>
                                <a:fillRect/>
                              </a:stretch>
                            </pic:blipFill>
                            <pic:spPr bwMode="auto">
                              <a:xfrm>
                                <a:off x="0" y="0"/>
                                <a:ext cx="981075" cy="771525"/>
                              </a:xfrm>
                              <a:prstGeom prst="rect">
                                <a:avLst/>
                              </a:prstGeom>
                            </pic:spPr>
                          </pic:pic>
                        </a:graphicData>
                      </a:graphic>
                    </wp:inline>
                  </w:drawing>
                </w:r>
              </w:p>
            </w:tc>
            <w:tc>
              <w:tcPr>
                <w:tcW w:w="5632" w:type="dxa"/>
                <w:vAlign w:val="center"/>
              </w:tcPr>
              <w:p w14:paraId="504D9271" w14:textId="77777777" w:rsidR="003527D5" w:rsidRDefault="003842E2">
                <w:pPr>
                  <w:widowControl w:val="0"/>
                  <w:spacing w:beforeAutospacing="1" w:after="0"/>
                  <w:jc w:val="center"/>
                </w:pPr>
                <w:r>
                  <w:rPr>
                    <w:b/>
                  </w:rPr>
                  <w:t>Instituto Costarricense del Deporte y la Recreación</w:t>
                </w:r>
                <w:r>
                  <w:rPr>
                    <w:b/>
                  </w:rPr>
                  <w:br/>
                  <w:t>Consejo Nacional del Deporte y la Recreación</w:t>
                </w:r>
                <w:r>
                  <w:rPr>
                    <w:b/>
                  </w:rPr>
                  <w:br/>
                  <w:t>Libro de Actas</w:t>
                </w:r>
              </w:p>
            </w:tc>
            <w:tc>
              <w:tcPr>
                <w:tcW w:w="1433" w:type="dxa"/>
                <w:vAlign w:val="center"/>
              </w:tcPr>
              <w:p w14:paraId="504D9272" w14:textId="77777777" w:rsidR="003527D5" w:rsidRDefault="003842E2">
                <w:pPr>
                  <w:widowControl w:val="0"/>
                </w:pPr>
                <w:r>
                  <w:rPr>
                    <w:noProof/>
                  </w:rPr>
                  <w:drawing>
                    <wp:anchor distT="0" distB="0" distL="114300" distR="0" simplePos="0" relativeHeight="33" behindDoc="1" locked="0" layoutInCell="1" allowOverlap="1" wp14:anchorId="504D927C" wp14:editId="504D927D">
                      <wp:simplePos x="0" y="0"/>
                      <wp:positionH relativeFrom="column">
                        <wp:align>right</wp:align>
                      </wp:positionH>
                      <wp:positionV relativeFrom="line">
                        <wp:posOffset>635</wp:posOffset>
                      </wp:positionV>
                      <wp:extent cx="714375" cy="771525"/>
                      <wp:effectExtent l="0" t="0" r="0" b="0"/>
                      <wp:wrapSquare wrapText="bothSides"/>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
                              <pic:cNvPicPr>
                                <a:picLocks noChangeAspect="1" noChangeArrowheads="1"/>
                              </pic:cNvPicPr>
                            </pic:nvPicPr>
                            <pic:blipFill>
                              <a:blip r:embed="rId2"/>
                              <a:stretch>
                                <a:fillRect/>
                              </a:stretch>
                            </pic:blipFill>
                            <pic:spPr bwMode="auto">
                              <a:xfrm>
                                <a:off x="0" y="0"/>
                                <a:ext cx="714375" cy="771525"/>
                              </a:xfrm>
                              <a:prstGeom prst="rect">
                                <a:avLst/>
                              </a:prstGeom>
                            </pic:spPr>
                          </pic:pic>
                        </a:graphicData>
                      </a:graphic>
                    </wp:anchor>
                  </w:drawing>
                </w:r>
              </w:p>
            </w:tc>
          </w:tr>
        </w:tbl>
        <w:p w14:paraId="504D9275" w14:textId="77777777" w:rsidR="003527D5" w:rsidRDefault="003527D5">
          <w:pPr>
            <w:widowControl w:val="0"/>
            <w:spacing w:beforeAutospacing="1" w:after="0"/>
          </w:pPr>
        </w:p>
      </w:tc>
    </w:tr>
  </w:tbl>
  <w:p w14:paraId="504D9277" w14:textId="77777777" w:rsidR="003527D5" w:rsidRDefault="003842E2">
    <w:pPr>
      <w:jc w:val="right"/>
    </w:pPr>
    <w:r>
      <w:fldChar w:fldCharType="begin"/>
    </w:r>
    <w:r>
      <w:instrText xml:space="preserve"> PAGE </w:instrText>
    </w:r>
    <w:r>
      <w:fldChar w:fldCharType="separate"/>
    </w:r>
    <w:r>
      <w:t>17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86B65"/>
    <w:multiLevelType w:val="multilevel"/>
    <w:tmpl w:val="140A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620C343D"/>
    <w:multiLevelType w:val="multilevel"/>
    <w:tmpl w:val="84762AC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31227674">
    <w:abstractNumId w:val="0"/>
  </w:num>
  <w:num w:numId="2" w16cid:durableId="1053196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7D5"/>
    <w:rsid w:val="00076EAF"/>
    <w:rsid w:val="000F1BC9"/>
    <w:rsid w:val="00345358"/>
    <w:rsid w:val="003527D5"/>
    <w:rsid w:val="003842E2"/>
    <w:rsid w:val="00421E39"/>
    <w:rsid w:val="004B284C"/>
    <w:rsid w:val="004E1E06"/>
    <w:rsid w:val="0052461C"/>
    <w:rsid w:val="00572969"/>
    <w:rsid w:val="005843EA"/>
    <w:rsid w:val="007455DE"/>
    <w:rsid w:val="00760976"/>
    <w:rsid w:val="00A4642E"/>
    <w:rsid w:val="00AB3143"/>
    <w:rsid w:val="00B13ADA"/>
    <w:rsid w:val="00B13F8F"/>
    <w:rsid w:val="00BC663E"/>
    <w:rsid w:val="00E12A93"/>
    <w:rsid w:val="00F21C95"/>
    <w:rsid w:val="00F5727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D920F"/>
  <w15:docId w15:val="{1FB31872-4A7A-4F02-9A4B-49D29F0D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mbolosdenumeracin">
    <w:name w:val="Símbolos de numeración"/>
    <w:qFormat/>
  </w:style>
  <w:style w:type="character" w:customStyle="1" w:styleId="Destaquemayor">
    <w:name w:val="Destaque mayor"/>
    <w:qFormat/>
    <w:rPr>
      <w:b/>
      <w:bCs/>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next w:val="Normal"/>
    <w:qFormat/>
    <w:pPr>
      <w:spacing w:after="200" w:line="240" w:lineRule="auto"/>
    </w:pPr>
    <w:rPr>
      <w:i/>
      <w:iCs/>
      <w:color w:val="44546A" w:themeColor="text2"/>
      <w:sz w:val="18"/>
      <w:szCs w:val="18"/>
    </w:rPr>
  </w:style>
  <w:style w:type="paragraph" w:customStyle="1" w:styleId="ndice">
    <w:name w:val="Índice"/>
    <w:basedOn w:val="Normal"/>
    <w:qFormat/>
    <w:pPr>
      <w:suppressLineNumbers/>
    </w:pPr>
    <w:rPr>
      <w:rFonts w:cs="Arial"/>
    </w:rPr>
  </w:style>
  <w:style w:type="paragraph" w:styleId="Prrafodelista">
    <w:name w:val="List Paragraph"/>
    <w:basedOn w:val="Normal"/>
    <w:uiPriority w:val="34"/>
    <w:qFormat/>
    <w:rsid w:val="00B37700"/>
    <w:pPr>
      <w:ind w:left="720"/>
      <w:contextualSpacing/>
    </w:pPr>
  </w:style>
  <w:style w:type="paragraph" w:customStyle="1" w:styleId="Cabeceraypie">
    <w:name w:val="Cabecera y pie"/>
    <w:basedOn w:val="Normal"/>
    <w:qFormat/>
  </w:style>
  <w:style w:type="paragraph" w:styleId="Encabezado">
    <w:name w:val="header"/>
    <w:basedOn w:val="Cabeceraypie"/>
  </w:style>
  <w:style w:type="paragraph" w:styleId="Piedepgina">
    <w:name w:val="footer"/>
    <w:basedOn w:val="Cabeceraypie"/>
  </w:style>
  <w:style w:type="paragraph" w:styleId="NormalWeb">
    <w:name w:val="Normal (Web)"/>
    <w:basedOn w:val="Normal"/>
    <w:qFormat/>
    <w:pPr>
      <w:suppressAutoHyphens w:val="0"/>
      <w:spacing w:beforeAutospacing="1" w:afterAutospacing="1" w:line="240" w:lineRule="auto"/>
    </w:pPr>
    <w:rPr>
      <w:rFonts w:ascii="Times New Roman" w:eastAsia="Times New Roman" w:hAnsi="Times New Roman" w:cs="Times New Roman"/>
      <w:sz w:val="24"/>
      <w:szCs w:val="24"/>
    </w:rPr>
  </w:style>
  <w:style w:type="paragraph" w:customStyle="1" w:styleId="Default">
    <w:name w:val="Default"/>
    <w:qFormat/>
    <w:rPr>
      <w:rFonts w:ascii="Arial" w:eastAsia="Calibri" w:hAnsi="Arial" w:cs="Arial"/>
      <w:color w:val="000000"/>
      <w:sz w:val="24"/>
      <w:szCs w:val="24"/>
    </w:rPr>
  </w:style>
  <w:style w:type="paragraph" w:customStyle="1" w:styleId="xmsonormal">
    <w:name w:val="x_msonormal"/>
    <w:basedOn w:val="Normal"/>
    <w:qFormat/>
    <w:pPr>
      <w:suppressAutoHyphens w:val="0"/>
      <w:spacing w:beforeAutospacing="1"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345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emf"/></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sig1.xml" Id="rId1" /><Relationship Type="http://schemas.openxmlformats.org/package/2006/relationships/digital-signature/signature" Target="/_xmlsignatures/sig2.xml" Id="rId2"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dTVbMqmkLgYxeVdL8INmyk7vxeIJHTncfocUffdY43A=</DigestValue>
    </Reference>
    <Reference Type="http://www.w3.org/2000/09/xmldsig#Object" URI="#idOfficeObject">
      <DigestMethod Algorithm="http://www.w3.org/2001/04/xmlenc#sha256"/>
      <DigestValue>Drt4C+HRuvpR0XayqA3XIoOqZtIl0NtooIVXkMMR1Gk=</DigestValue>
    </Reference>
    <Reference Type="http://uri.etsi.org/01903#SignedProperties" URI="#idSignedProperties">
      <Transforms>
        <Transform Algorithm="http://www.w3.org/TR/2001/REC-xml-c14n-20010315"/>
      </Transforms>
      <DigestMethod Algorithm="http://www.w3.org/2001/04/xmlenc#sha256"/>
      <DigestValue>ru5zMGdWTXKDEQNGd0EK5jRAz2I1XBh5McFK6vhTZlI=</DigestValue>
    </Reference>
    <Reference Type="http://www.w3.org/2000/09/xmldsig#Object" URI="#idValidSigLnImg">
      <DigestMethod Algorithm="http://www.w3.org/2001/04/xmlenc#sha256"/>
      <DigestValue>xYHYXhKpwid0VPpR8zlCmgWUdjidXQI0r4lrwQgPNug=</DigestValue>
    </Reference>
    <Reference Type="http://www.w3.org/2000/09/xmldsig#Object" URI="#idInvalidSigLnImg">
      <DigestMethod Algorithm="http://www.w3.org/2001/04/xmlenc#sha256"/>
      <DigestValue>WvKJpTuu0eRG2UYZBI1PDSpX6S1nilFNGFED75Zpla0=</DigestValue>
    </Reference>
  </SignedInfo>
  <SignatureValue>KHhRf5M99V37nRekJ9ptSvgJzPpW4G4a9wHRCQT1BELZCQW2a3FZVPEhyzxT1IuKpSVeD35WA+cM
h4SquI62SqzUwwR0heTtfxLfTQot8NBgn4OV6wQArR25QytaD+6KgcJpjIyj0XgcpZ8zXhgt2M2d
pIzVy3jYtS3huUNx6vKw1FE4TK38jZWJ6++DceetDfpuXEPyI0lMGB2OZTm9k3+a+I/a/gpIH+PX
nvVc+DZEvRe9dX9kA7Z4QaBxTsWAGed/1PrhsvdT0Wg3OXHhohjLmGfEsdXp4z22+K9TVBduMDGy
Zb+xbi8I8q6HvDIPxEqPWEfzKIvGZydOn7DmPg==</SignatureValue>
  <KeyInfo>
    <X509Data>
      <X509Certificate>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BjYBsnt996mu/++RRWhyx4N4GPEzFMIT7kvwbcgP6T0=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KYkwAT2/5pYLKeOaVSE/UgYDyY7M6Zca5cRjGSgcDwc=</DigestValue>
      </Reference>
      <Reference URI="/word/document.xml?ContentType=application/vnd.openxmlformats-officedocument.wordprocessingml.document.main+xml">
        <DigestMethod Algorithm="http://www.w3.org/2001/04/xmlenc#sha256"/>
        <DigestValue>6Yga5iioTGBouf5dM5KXRjXA4vJBh2K/GcNFb8L3IcQ=</DigestValue>
      </Reference>
      <Reference URI="/word/endnotes.xml?ContentType=application/vnd.openxmlformats-officedocument.wordprocessingml.endnotes+xml">
        <DigestMethod Algorithm="http://www.w3.org/2001/04/xmlenc#sha256"/>
        <DigestValue>izSWHse+3X5K+CIuPF6XTygCySMLvnzBNpypR3FsO/0=</DigestValue>
      </Reference>
      <Reference URI="/word/fontTable.xml?ContentType=application/vnd.openxmlformats-officedocument.wordprocessingml.fontTable+xml">
        <DigestMethod Algorithm="http://www.w3.org/2001/04/xmlenc#sha256"/>
        <DigestValue>V3kcP/+0ro1iCT8BkOvMHqRzmERm/wneK/prBP7W64A=</DigestValue>
      </Reference>
      <Reference URI="/word/footer1.xml?ContentType=application/vnd.openxmlformats-officedocument.wordprocessingml.footer+xml">
        <DigestMethod Algorithm="http://www.w3.org/2001/04/xmlenc#sha256"/>
        <DigestValue>34vsf9eKywoVIbipa66Rob9GX7TKQAvdH2zVYyF4Cnk=</DigestValue>
      </Reference>
      <Reference URI="/word/footnotes.xml?ContentType=application/vnd.openxmlformats-officedocument.wordprocessingml.footnotes+xml">
        <DigestMethod Algorithm="http://www.w3.org/2001/04/xmlenc#sha256"/>
        <DigestValue>ik3adMXGHBDekaQ5iSs8ylufb+zgi6yN04hCyb4Kq5Y=</DigestValue>
      </Reference>
      <Reference URI="/word/header1.xml?ContentType=application/vnd.openxmlformats-officedocument.wordprocessingml.header+xml">
        <DigestMethod Algorithm="http://www.w3.org/2001/04/xmlenc#sha256"/>
        <DigestValue>wv4bUrr7NF4JNyz6dj/nahF87E41I4QsNfwE6XzSPQo=</DigestValue>
      </Reference>
      <Reference URI="/word/media/image1.wmf?ContentType=image/x-wmf">
        <DigestMethod Algorithm="http://www.w3.org/2001/04/xmlenc#sha256"/>
        <DigestValue>L5ZeUhH3m9mRIY7U1dILSAjqhZIskmX//pyOhxrISVA=</DigestValue>
      </Reference>
      <Reference URI="/word/media/image10.wmf?ContentType=image/x-wmf">
        <DigestMethod Algorithm="http://www.w3.org/2001/04/xmlenc#sha256"/>
        <DigestValue>km64AHhcxnPZN086pkdNeDMCLpiWDM8Yx4nzqhSTv9c=</DigestValue>
      </Reference>
      <Reference URI="/word/media/image11.wmf?ContentType=image/x-wmf">
        <DigestMethod Algorithm="http://www.w3.org/2001/04/xmlenc#sha256"/>
        <DigestValue>L5ckEb68H+bYZi6de45pFc4zeQtZi8kskyho9pEba/o=</DigestValue>
      </Reference>
      <Reference URI="/word/media/image12.wmf?ContentType=image/x-wmf">
        <DigestMethod Algorithm="http://www.w3.org/2001/04/xmlenc#sha256"/>
        <DigestValue>leO4QKWcZew2eXqSEJ6/w12mVkeaa20bOYTMH9UsYqY=</DigestValue>
      </Reference>
      <Reference URI="/word/media/image13.wmf?ContentType=image/x-wmf">
        <DigestMethod Algorithm="http://www.w3.org/2001/04/xmlenc#sha256"/>
        <DigestValue>IxuiqbHJst772JTQI7PeNHfoo9cvIhGX0nm37Ch+hN0=</DigestValue>
      </Reference>
      <Reference URI="/word/media/image14.wmf?ContentType=image/x-wmf">
        <DigestMethod Algorithm="http://www.w3.org/2001/04/xmlenc#sha256"/>
        <DigestValue>pxfFMdylxeckhypJP8uExg5edeAtFPAnhe3TiCjiZ78=</DigestValue>
      </Reference>
      <Reference URI="/word/media/image15.emf?ContentType=image/x-emf">
        <DigestMethod Algorithm="http://www.w3.org/2001/04/xmlenc#sha256"/>
        <DigestValue>lcARNPuBjMc3IgvFfgGY9ewERT589wjnGarO3iMQCio=</DigestValue>
      </Reference>
      <Reference URI="/word/media/image16.emf?ContentType=image/x-emf">
        <DigestMethod Algorithm="http://www.w3.org/2001/04/xmlenc#sha256"/>
        <DigestValue>qSLqfxVzyur0Fkj1kQD368054YXcKB/xbvRvN1yyTbo=</DigestValue>
      </Reference>
      <Reference URI="/word/media/image17.png?ContentType=image/png">
        <DigestMethod Algorithm="http://www.w3.org/2001/04/xmlenc#sha256"/>
        <DigestValue>riI8F2ho4CYknw+dMkTY99vrXSXAJo7f7o+boEHoq/8=</DigestValue>
      </Reference>
      <Reference URI="/word/media/image18.png?ContentType=image/png">
        <DigestMethod Algorithm="http://www.w3.org/2001/04/xmlenc#sha256"/>
        <DigestValue>OgsQCJBrE3jyFw9fG+9JPa74LWS/qon/F0cEZt4dNfI=</DigestValue>
      </Reference>
      <Reference URI="/word/media/image2.wmf?ContentType=image/x-wmf">
        <DigestMethod Algorithm="http://www.w3.org/2001/04/xmlenc#sha256"/>
        <DigestValue>XZPBKK9fckA1eaNAizQg7PtecHptO9z5S1ReLske1fo=</DigestValue>
      </Reference>
      <Reference URI="/word/media/image3.wmf?ContentType=image/x-wmf">
        <DigestMethod Algorithm="http://www.w3.org/2001/04/xmlenc#sha256"/>
        <DigestValue>r/k3IqUiXptOrQrCLwXFLTBs/Tt2DHJoTr4LMAgxXJE=</DigestValue>
      </Reference>
      <Reference URI="/word/media/image4.wmf?ContentType=image/x-wmf">
        <DigestMethod Algorithm="http://www.w3.org/2001/04/xmlenc#sha256"/>
        <DigestValue>HCJXB0R5kAYdtsyuSiK3CasUUu4EXazDrEQUEcUeu88=</DigestValue>
      </Reference>
      <Reference URI="/word/media/image5.png?ContentType=image/png">
        <DigestMethod Algorithm="http://www.w3.org/2001/04/xmlenc#sha256"/>
        <DigestValue>9e8BkHFdrTdUuzilXkSzuRRyhEGawlbltmzhp8IjvRY=</DigestValue>
      </Reference>
      <Reference URI="/word/media/image6.wmf?ContentType=image/x-wmf">
        <DigestMethod Algorithm="http://www.w3.org/2001/04/xmlenc#sha256"/>
        <DigestValue>D/Nj8fnOFr1j7s4hS4yVZfqjtwEMsHUjhNCtpftTc14=</DigestValue>
      </Reference>
      <Reference URI="/word/media/image7.wmf?ContentType=image/x-wmf">
        <DigestMethod Algorithm="http://www.w3.org/2001/04/xmlenc#sha256"/>
        <DigestValue>T0ddl24V8YGRU+YWkwAQLIEx86j0u/hCo3TGCUb2q9s=</DigestValue>
      </Reference>
      <Reference URI="/word/media/image8.wmf?ContentType=image/x-wmf">
        <DigestMethod Algorithm="http://www.w3.org/2001/04/xmlenc#sha256"/>
        <DigestValue>igF5ykCtT79ZDwZDVpz5pFpE5WdXNLNn1yoEvDovawI=</DigestValue>
      </Reference>
      <Reference URI="/word/media/image9.wmf?ContentType=image/x-wmf">
        <DigestMethod Algorithm="http://www.w3.org/2001/04/xmlenc#sha256"/>
        <DigestValue>dJxNUl7yacUFzV7mfs1uOmfCaOM7QwK56mO75NYXUsA=</DigestValue>
      </Reference>
      <Reference URI="/word/numbering.xml?ContentType=application/vnd.openxmlformats-officedocument.wordprocessingml.numbering+xml">
        <DigestMethod Algorithm="http://www.w3.org/2001/04/xmlenc#sha256"/>
        <DigestValue>mZJw+U6ych/4G/rh2ecqcIscCo+uEhzeJhalOhevDtw=</DigestValue>
      </Reference>
      <Reference URI="/word/settings.xml?ContentType=application/vnd.openxmlformats-officedocument.wordprocessingml.settings+xml">
        <DigestMethod Algorithm="http://www.w3.org/2001/04/xmlenc#sha256"/>
        <DigestValue>ID5607MbRfnSruclFnAI3kjNw0h0iX1gz1B3e/tqUAU=</DigestValue>
      </Reference>
      <Reference URI="/word/styles.xml?ContentType=application/vnd.openxmlformats-officedocument.wordprocessingml.styles+xml">
        <DigestMethod Algorithm="http://www.w3.org/2001/04/xmlenc#sha256"/>
        <DigestValue>5MIBXCbS0KETZPekj6kTuNwr+mTNmh50ykJfyyVqLkU=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yZ1oBF6+KpFqj/eZfaqH76JSZlAInJHA51Kbc7LqM8c=</DigestValue>
      </Reference>
    </Manifest>
    <SignatureProperties>
      <SignatureProperty Id="idSignatureTime" Target="#idPackageSignature">
        <mdssi:SignatureTime xmlns:mdssi="http://schemas.openxmlformats.org/package/2006/digital-signature">
          <mdssi:Format>YYYY-MM-DDThh:mm:ssTZD</mdssi:Format>
          <mdssi:Value>2022-10-17T05:07:52Z</mdssi:Value>
        </mdssi:SignatureTime>
      </SignatureProperty>
    </SignatureProperties>
  </Object>
  <Object Id="idOfficeObject">
    <SignatureProperties>
      <SignatureProperty Id="idOfficeV1Details" Target="#idPackageSignature">
        <SignatureInfoV1 xmlns="http://schemas.microsoft.com/office/2006/digsig">
          <SetupID>{092FA969-D43C-45B9-8A53-5B69E851506C}</SetupID>
          <SignatureText>Andrés Carvajal Fournier </SignatureText>
          <SignatureImage/>
          <SignatureComments/>
          <WindowsVersion>10.0</WindowsVersion>
          <OfficeVersion>16.0.15629/23</OfficeVersion>
          <ApplicationVersion>16.0.15629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2022-10-17T05:07:52Z</xd:SigningTime>
          <xd:SigningCertificate>
            <xd:Cert>
              <xd:CertDigest>
                <DigestMethod Algorithm="http://www.w3.org/2001/04/xmlenc#sha256"/>
                <DigestValue>3+0d2tZTbn8wRBEtQihsnFex5WekgJ+XvInACjJ4OqE=</DigestValue>
              </xd:CertDigest>
              <xd:IssuerSerial>
                <X509IssuerName>CN=CA SINPE - PERSONA FISICA v2, OU=DIVISION SISTEMAS DE PAGO, O=BANCO CENTRAL DE COSTA RICA, C=CR, SERIALNUMBER=CPJ-4-000-004017</X509IssuerName>
                <X509SerialNumber>446018923553661910910632274080893157776281599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0AWJzsvyhg+o30zsmdigSD4Qmgs2VAtA9VQY7H8Js0kCBBElrqoYDzIwMjIxMDE3MDUwNzU1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</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</xd:EncapsulatedCRLValue>
                <xd:EncapsulatedCRLValue>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IOrAapHrFnlY1iDolZCA7zVsyys=</xd:ByKey>
                  </xd:ResponderID>
                  <xd:ProducedAt>2022-10-17T04:52:32Z</xd:ProducedAt>
                </xd:OCSPIdentifier>
                <xd:DigestAlgAndValue>
                  <DigestMethod Algorithm="http://www.w3.org/2001/04/xmlenc#sha256"/>
                  <DigestValue>gT0SVjdHLtoAHZ7VE4+Gh58OR9qFZH5EDuXCAWmmmZM=</DigestValue>
                </xd:DigestAlgAndValue>
              </xd:OCSPRef>
            </xd:OCSPRefs>
            <xd:CRLRefs>
              <xd:CRLRef>
                <xd:DigestAlgAndValue>
                  <DigestMethod Algorithm="http://www.w3.org/2001/04/xmlenc#sha256"/>
                  <DigestValue>xlMnajI39OE5LSIpvb0JngxCWHjSS1a+e/OL1KdC/5U=</DigestValue>
                </xd:DigestAlgAndValue>
                <xd:CRLIdentifier>
                  <xd:Issuer>CN=CA POLITICA PERSONA FISICA - COSTA RICA v2, OU=DCFD, O=MICITT, C=CR, SERIALNUMBER=CPJ-2-100-098311</xd:Issuer>
                  <xd:IssueTime>2022-09-08T16:45:17Z</xd:IssueTime>
                </xd:CRLIdentifier>
              </xd:CRLRef>
              <xd:CRLRef>
                <xd:DigestAlgAndValue>
                  <DigestMethod Algorithm="http://www.w3.org/2001/04/xmlenc#sha256"/>
                  <DigestValue>eqBH8sV8kzrheJSKSTxJOpNxJOW0I0VfSbltqJfY9hw=</DigestValue>
                </xd:DigestAlgAndValue>
                <xd:CRLIdentifier>
                  <xd:Issuer>CN=CA RAIZ NACIONAL - COSTA RICA v2, C=CR, O=MICITT, OU=DCFD, SERIALNUMBER=CPJ-2-100-098311</xd:Issuer>
                  <xd:IssueTime>2022-09-08T16:36:31Z</xd:IssueTime>
                </xd:CRLIdentifier>
              </xd:CRLRef>
            </xd:CRLRefs>
          </xd:CompleteRevocationRefs>
          <xd:RevocationValues>
            <xd:OCSPValues>
              <xd:EncapsulatedOCSPValue>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</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</xd:EncapsulatedCRLValue>
              <xd:EncapsulatedCRLValue>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</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Gh3Xyaz8Nf3ON9zq2MpP3rsvLaC1HsgIvo20KRRo4JUCBBElrqsYDzIwMjIxMDE3MDUwNzU1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</xd:EncapsulatedTimeStamp>
          </xd:SigAndRefsTimeStamp>
        </xd:UnsignedSignatureProperties>
      </xd:UnsignedProperties>
    </xd:QualifyingProperties>
  </Object>
  <Object Id="idValidSigLnImg">AQAAAGwAAAAAAAAAAAAAAJ0BAAC/AAAAAAAAAAAAAAAHGgAABAwAACBFTUYAAAEAnBoAAJ0AAAAGAAAAAAAAAAAAAAAAAAAAgAcAADgEAAA1AQAArQAAAAAAAAAAAAAAAAAAAAi3BADIowIACgAAABAAAAAAAAAAAAAAAEsAAAAQAAAAAAAAAAUAAAAeAAAAGAAAAAAAAAAAAAAAngEAAMAAAAAnAAAAGAAAAAEAAAAAAAAAAAAAAAAAAAAlAAAADAAAAAEAAABMAAAAZAAAAAAAAAAAAAAAnQEAAL8AAAAAAAAAAAAAAJ4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AAAAABIAAAAMAAAAAQAAABYAAAAMAAAACAAAAFQAAABUAAAADwAAAEcAAAAjAAAAagAAAAEAAAAAwIBB7SWAQQ8AAABrAAAAAQAAAEwAAAAEAAAADgAAAEcAAAAlAAAAawAAAFAAAABYABaEFQAAABYAAAAMAAAAA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BGAAAARgEAAGUAAAA6AAAARgAAAA0BAAAgAAAAIQDwAAAAAAAAAAAAAACAPwAAAAAAAAAAAACAPwAAAAAAAAAAAAAAAAAAAAAAAAAAAAAAAAAAAAAAAAAAJQAAAAwAAAAAAACAKAAAAAwAAAADAAAAUgAAAHABAAADAAAA6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</Object>
  <Object Id="idInvalidSigLnImg">AQAAAGwAAAAAAAAAAAAAAJ0BAAC/AAAAAAAAAAAAAAAHGgAABAwAACBFTUYAAAEABCQAALEAAAAGAAAAAAAAAAAAAAAAAAAAgAcAADgEAAA1AQAArQAAAAAAAAAAAAAAAAAAAAi3BADIowIACgAAABAAAAAAAAAAAAAAAEsAAAAQAAAAAAAAAAUAAAAeAAAAGAAAAAAAAAAAAAAAngEAAMAAAAAnAAAAGAAAAAEAAAAAAAAAAAAAAAAAAAAlAAAADAAAAAEAAABMAAAAZAAAAAAAAAAAAAAAnQEAAL8AAAAAAAAAAAAAAJ4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rwAAABsAAAAlAAAADAAAAAEAAABUAAAAqAAAAEMAAAAGAAAArQAAABoAAAABAAAAAMCAQe0lgEFDAAAABgAAAA8AAABMAAAAAAAAAAAAAAAAAAAA//////////9sAAAARgBpAHIAbQBhACAAbgBvACAAdgDhAGwAaQBkAGEAAAAIAAAABAAAAAYAAAAOAAAACAAAAAQAAAAJAAAACQAAAAQAAAAIAAAACAAAAAQAAAAEAAAACQAAAAgAAABLAAAAQAAAADAAAAAFAAAAIAAAAAEAAAABAAAAEAAAAAAAAAAAAAAAngEAAMAAAAAAAAAAAAAAAJ4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AAwIBB7SW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EYBAABlAAAAOgAAAEYAAAANAQAAIAAAACEA8AAAAAAAAAAAAAAAgD8AAAAAAAAAAAAAgD8AAAAAAAAAAAAAAAAAAAAAAAAAAAAAAAAAAAAAAAAAACUAAAAMAAAAAAAAgCgAAAAMAAAABAAAAFIAAABwAQAABAAAAOj///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mXqSoujySxqd7D4miyAH9WJkEOkKDe7difq6npF1+4g=</DigestValue>
    </Reference>
    <Reference Type="http://uri.etsi.org/01903#SignedProperties" URI="#idSignedProperties">
      <Transforms>
        <Transform Algorithm="http://www.w3.org/TR/2001/REC-xml-c14n-20010315"/>
      </Transforms>
      <DigestMethod Algorithm="http://www.w3.org/2001/04/xmlenc#sha256"/>
      <DigestValue>bO/uRF8A6uM6+mFBnemYgv6UhFw+u2Iw4vV8BAmm2CQ=</DigestValue>
    </Reference>
  </SignedInfo>
  <SignatureValue>KRB3SblLwv/kshQ8IfbuJ2wVKUwdwMB38BO6g8EB1Dlh1InQEH7SVFEvtMIH6Tuac6o5dYa6aZ7n0l2L+YEf2XjHhObGlett9h/xG4BTRIRiHsuinBNTjw4GIknz2fiKp5/xz55vfKLg4RNGfyvx1rjo1m47EsoB7IlBEr4XsBfJpnTIgsLjBx3OssVxHIyAhO6CzZaPpZn5u8xyyCIqggqG1x24p32pryGHu3YhTtkDVXozHnUManNdYdxP0vHb8iDAKghcIAiCj7LN45VMDaHezP9OpSL/4hCwd20JGzeZebe4Gh+8MsXlw+DFYyWsaA+wQ/ppMwrR8j/FTUzjLA==</SignatureValue>
  <KeyInfo>
    <X509Data>
      <X509Certificate>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DpSrK5u13V7XWkUStxZBHq/U/qEvYOnvBcSvfWdagLt21nl8uD2gITQwaGvi6R89SfwTTv+/s14Q5u+DltEqwJj2esUi0HNEZK4X97lnpZU3ivb7nqZwWbMIjcPJHzHHCdiPYM4yPGh48K6dwXXh4ydiC2C8k1xJjzbM3FvW08dx4hKyCJ76qX3xXuLeqYeY4VZ8zIeWFTva3QtIRyCH4I3pfE/pQ0ZHzpyMsskw+3QmXG4PCScCjKmOm5uMyZtrh3HTenPHkqBrm8Q2jrm99dD0CkLTUlK4qUXYEnd8nh6rn2MQNJF85nkEBXQQW+e1H5xWspQAZ3bh7+SlicWtt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BjYBsnt996mu/++RRWhyx4N4GPEzFMIT7kvwbcgP6T0=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KYkwAT2/5pYLKeOaVSE/UgYDyY7M6Zca5cRjGSgcDwc=</DigestValue>
      </Reference>
      <Reference URI="/word/document.xml?ContentType=application/vnd.openxmlformats-officedocument.wordprocessingml.document.main+xml">
        <DigestMethod Algorithm="http://www.w3.org/2001/04/xmlenc#sha256"/>
        <DigestValue>6Yga5iioTGBouf5dM5KXRjXA4vJBh2K/GcNFb8L3IcQ=</DigestValue>
      </Reference>
      <Reference URI="/word/media/image2.wmf?ContentType=image/x-wmf">
        <DigestMethod Algorithm="http://www.w3.org/2001/04/xmlenc#sha256"/>
        <DigestValue>XZPBKK9fckA1eaNAizQg7PtecHptO9z5S1ReLske1fo=</DigestValue>
      </Reference>
      <Reference URI="/word/media/image7.wmf?ContentType=image/x-wmf">
        <DigestMethod Algorithm="http://www.w3.org/2001/04/xmlenc#sha256"/>
        <DigestValue>T0ddl24V8YGRU+YWkwAQLIEx86j0u/hCo3TGCUb2q9s=</DigestValue>
      </Reference>
      <Reference URI="/word/media/image12.wmf?ContentType=image/x-wmf">
        <DigestMethod Algorithm="http://www.w3.org/2001/04/xmlenc#sha256"/>
        <DigestValue>leO4QKWcZew2eXqSEJ6/w12mVkeaa20bOYTMH9UsYqY=</DigestValue>
      </Reference>
      <Reference URI="/word/theme/theme1.xml?ContentType=application/vnd.openxmlformats-officedocument.theme+xml">
        <DigestMethod Algorithm="http://www.w3.org/2001/04/xmlenc#sha256"/>
        <DigestValue>BAYH+KOZFTDbETReX5WeY8FEeyU2m0bOhkWwrOLWmA8=</DigestValue>
      </Reference>
      <Reference URI="/word/settings.xml?ContentType=application/vnd.openxmlformats-officedocument.wordprocessingml.settings+xml">
        <DigestMethod Algorithm="http://www.w3.org/2001/04/xmlenc#sha256"/>
        <DigestValue>ID5607MbRfnSruclFnAI3kjNw0h0iX1gz1B3e/tqUAU=</DigestValue>
      </Reference>
      <Reference URI="/word/media/image15.emf?ContentType=image/x-emf">
        <DigestMethod Algorithm="http://www.w3.org/2001/04/xmlenc#sha256"/>
        <DigestValue>lcARNPuBjMc3IgvFfgGY9ewERT589wjnGarO3iMQCio=</DigestValue>
      </Reference>
      <Reference URI="/word/media/image1.wmf?ContentType=image/x-wmf">
        <DigestMethod Algorithm="http://www.w3.org/2001/04/xmlenc#sha256"/>
        <DigestValue>L5ZeUhH3m9mRIY7U1dILSAjqhZIskmX//pyOhxrISVA=</DigestValue>
      </Reference>
      <Reference URI="/word/media/image6.wmf?ContentType=image/x-wmf">
        <DigestMethod Algorithm="http://www.w3.org/2001/04/xmlenc#sha256"/>
        <DigestValue>D/Nj8fnOFr1j7s4hS4yVZfqjtwEMsHUjhNCtpftTc14=</DigestValue>
      </Reference>
      <Reference URI="/word/media/image11.wmf?ContentType=image/x-wmf">
        <DigestMethod Algorithm="http://www.w3.org/2001/04/xmlenc#sha256"/>
        <DigestValue>L5ckEb68H+bYZi6de45pFc4zeQtZi8kskyho9pEba/o=</DigestValue>
      </Reference>
      <Reference URI="/word/fontTable.xml?ContentType=application/vnd.openxmlformats-officedocument.wordprocessingml.fontTable+xml">
        <DigestMethod Algorithm="http://www.w3.org/2001/04/xmlenc#sha256"/>
        <DigestValue>V3kcP/+0ro1iCT8BkOvMHqRzmERm/wneK/prBP7W64A=</DigestValue>
      </Reference>
      <Reference URI="/word/styles.xml?ContentType=application/vnd.openxmlformats-officedocument.wordprocessingml.styles+xml">
        <DigestMethod Algorithm="http://www.w3.org/2001/04/xmlenc#sha256"/>
        <DigestValue>5MIBXCbS0KETZPekj6kTuNwr+mTNmh50ykJfyyVqLkU=</DigestValue>
      </Reference>
      <Reference URI="/word/media/image10.wmf?ContentType=image/x-wmf">
        <DigestMethod Algorithm="http://www.w3.org/2001/04/xmlenc#sha256"/>
        <DigestValue>km64AHhcxnPZN086pkdNeDMCLpiWDM8Yx4nzqhSTv9c=</DigestValue>
      </Reference>
      <Reference URI="/word/media/image14.wmf?ContentType=image/x-wmf">
        <DigestMethod Algorithm="http://www.w3.org/2001/04/xmlenc#sha256"/>
        <DigestValue>pxfFMdylxeckhypJP8uExg5edeAtFPAnhe3TiCjiZ78=</DigestValue>
      </Reference>
      <Reference URI="/word/numbering.xml?ContentType=application/vnd.openxmlformats-officedocument.wordprocessingml.numbering+xml">
        <DigestMethod Algorithm="http://www.w3.org/2001/04/xmlenc#sha256"/>
        <DigestValue>mZJw+U6ych/4G/rh2ecqcIscCo+uEhzeJhalOhevDtw=</DigestValue>
      </Reference>
      <Reference URI="/word/endnotes.xml?ContentType=application/vnd.openxmlformats-officedocument.wordprocessingml.endnotes+xml">
        <DigestMethod Algorithm="http://www.w3.org/2001/04/xmlenc#sha256"/>
        <DigestValue>izSWHse+3X5K+CIuPF6XTygCySMLvnzBNpypR3FsO/0=</DigestValue>
      </Reference>
      <Reference URI="/word/media/image5.png?ContentType=image/png">
        <DigestMethod Algorithm="http://www.w3.org/2001/04/xmlenc#sha256"/>
        <DigestValue>9e8BkHFdrTdUuzilXkSzuRRyhEGawlbltmzhp8IjvRY=</DigestValue>
      </Reference>
      <Reference URI="/word/footer1.xml?ContentType=application/vnd.openxmlformats-officedocument.wordprocessingml.footer+xml">
        <DigestMethod Algorithm="http://www.w3.org/2001/04/xmlenc#sha256"/>
        <DigestValue>34vsf9eKywoVIbipa66Rob9GX7TKQAvdH2zVYyF4Cnk=</DigestValue>
      </Reference>
      <Reference URI="/word/footnotes.xml?ContentType=application/vnd.openxmlformats-officedocument.wordprocessingml.footnotes+xml">
        <DigestMethod Algorithm="http://www.w3.org/2001/04/xmlenc#sha256"/>
        <DigestValue>ik3adMXGHBDekaQ5iSs8ylufb+zgi6yN04hCyb4Kq5Y=</DigestValue>
      </Reference>
      <Reference URI="/word/media/image9.wmf?ContentType=image/x-wmf">
        <DigestMethod Algorithm="http://www.w3.org/2001/04/xmlenc#sha256"/>
        <DigestValue>dJxNUl7yacUFzV7mfs1uOmfCaOM7QwK56mO75NYXUsA=</DigestValue>
      </Reference>
      <Reference URI="/word/header1.xml?ContentType=application/vnd.openxmlformats-officedocument.wordprocessingml.header+xml">
        <DigestMethod Algorithm="http://www.w3.org/2001/04/xmlenc#sha256"/>
        <DigestValue>wv4bUrr7NF4JNyz6dj/nahF87E41I4QsNfwE6XzSPQo=</DigestValue>
      </Reference>
      <Reference URI="/word/media/image18.png?ContentType=image/png">
        <DigestMethod Algorithm="http://www.w3.org/2001/04/xmlenc#sha256"/>
        <DigestValue>OgsQCJBrE3jyFw9fG+9JPa74LWS/qon/F0cEZt4dNfI=</DigestValue>
      </Reference>
      <Reference URI="/word/media/image17.png?ContentType=image/png">
        <DigestMethod Algorithm="http://www.w3.org/2001/04/xmlenc#sha256"/>
        <DigestValue>riI8F2ho4CYknw+dMkTY99vrXSXAJo7f7o+boEHoq/8=</DigestValue>
      </Reference>
      <Reference URI="/word/media/image4.wmf?ContentType=image/x-wmf">
        <DigestMethod Algorithm="http://www.w3.org/2001/04/xmlenc#sha256"/>
        <DigestValue>HCJXB0R5kAYdtsyuSiK3CasUUu4EXazDrEQUEcUeu88=</DigestValue>
      </Reference>
      <Reference URI="/word/media/image13.wmf?ContentType=image/x-wmf">
        <DigestMethod Algorithm="http://www.w3.org/2001/04/xmlenc#sha256"/>
        <DigestValue>IxuiqbHJst772JTQI7PeNHfoo9cvIhGX0nm37Ch+hN0=</DigestValue>
      </Reference>
      <Reference URI="/word/webSettings.xml?ContentType=application/vnd.openxmlformats-officedocument.wordprocessingml.webSettings+xml">
        <DigestMethod Algorithm="http://www.w3.org/2001/04/xmlenc#sha256"/>
        <DigestValue>yZ1oBF6+KpFqj/eZfaqH76JSZlAInJHA51Kbc7LqM8c=</DigestValue>
      </Reference>
      <Reference URI="/word/media/image3.wmf?ContentType=image/x-wmf">
        <DigestMethod Algorithm="http://www.w3.org/2001/04/xmlenc#sha256"/>
        <DigestValue>r/k3IqUiXptOrQrCLwXFLTBs/Tt2DHJoTr4LMAgxXJE=</DigestValue>
      </Reference>
      <Reference URI="/word/media/image8.wmf?ContentType=image/x-wmf">
        <DigestMethod Algorithm="http://www.w3.org/2001/04/xmlenc#sha256"/>
        <DigestValue>igF5ykCtT79ZDwZDVpz5pFpE5WdXNLNn1yoEvDovawI=</DigestValue>
      </Reference>
      <Reference URI="/word/media/image16.emf?ContentType=image/x-emf">
        <DigestMethod Algorithm="http://www.w3.org/2001/04/xmlenc#sha256"/>
        <DigestValue>qSLqfxVzyur0Fkj1kQD368054YXcKB/xbvRvN1yyTbo=</DigestValue>
      </Reference>
    </Manifest>
    <SignatureProperties>
      <SignatureProperty Id="idSignatureTime" Target="#idPackageSignature">
        <mdssi:SignatureTime xmlns:mdssi="http://schemas.openxmlformats.org/package/2006/digital-signature">
          <mdssi:Format>YYYY-MM-DDThh:mm:ssTZD</mdssi:Format>
          <mdssi:Value>2022-10-19T19:07:48Z</mdssi:Value>
        </mdssi:SignatureTime>
      </SignatureProperty>
    </SignatureProperties>
  </Object>
  <Object>
    <xd:QualifyingProperties xmlns:xd="http://uri.etsi.org/01903/v1.3.2#" Target="#idPackageSignature">
      <xd:SignedProperties Id="idSignedProperties">
        <xd:SignedSignatureProperties>
          <xd:SigningTime>2022-10-19T19:07:48Z</xd:SigningTime>
          <xd:SigningCertificate>
            <xd:Cert>
              <xd:CertDigest>
                <DigestMethod Algorithm="http://www.w3.org/2001/04/xmlenc#sha256"/>
                <DigestValue>f1Aj8Qz13FGqVrQD4p5uNqAOmvJG4mFWUE+pmYlY02I=</DigestValue>
              </xd:CertDigest>
              <xd:IssuerSerial>
                <X509IssuerName>CN=CA SINPE - PERSONA FISICA v2, OU=DIVISION SISTEMAS DE PAGO, O=BANCO CENTRAL DE COSTA RICA, C=CR, SERIALNUMBER=CPJ-4-000-004017</X509IssuerName>
                <X509SerialNumber>446019903423342729214905274498401727807402283</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EPCKJXRpUmePG59AUELKsqwlWXWbk1Y1e+ATunUlqHgCBBE1PzwYDzIwMjIxMDE5MTkwNzU2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</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</xd:EncapsulatedCRLValue>
                <xd:EncapsulatedCRLValue>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xlMnajI39OE5LSIpvb0JngxCWHjSS1a+e/OL1KdC/5U=</DigestValue>
                </xd:DigestAlgAndValue>
                <xd:CRLIdentifier>
                  <xd:Issuer>SERIALNUMBER=CPJ-2-100-098311,C=CR,O=MICITT,OU=DCFD,CN=CA POLITICA PERSONA FISICA - COSTA RICA v2</xd:Issuer>
                  <xd:IssueTime>2022-09-08T16:45:17Z</xd:IssueTime>
                  <xd:Number>50</xd:Number>
                </xd:CRLIdentifier>
              </xd:CRLRef>
              <xd:CRLRef>
                <xd:DigestAlgAndValue>
                  <DigestMethod Algorithm="http://www.w3.org/2001/04/xmlenc#sha256"/>
                  <DigestValue>eqBH8sV8kzrheJSKSTxJOpNxJOW0I0VfSbltqJfY9hw=</DigestValue>
                </xd:DigestAlgAndValue>
                <xd:CRLIdentifier>
                  <xd:Issuer>SERIALNUMBER=CPJ-2-100-098311,OU=DCFD,O=MICITT,C=CR,CN=CA RAIZ NACIONAL - COSTA RICA v2</xd:Issuer>
                  <xd:IssueTime>2022-09-08T16:36:31Z</xd:IssueTime>
                  <xd:Number>28</xd:Number>
                </xd:CRLIdentifier>
              </xd:CRLRef>
            </xd:CRLRefs>
            <xd:OCSPRefs>
              <xd:OCSPRef>
                <xd:OCSPIdentifier>
                  <xd:ResponderID>
                    <xd:ByKey>r57Zom359WeCoR84hgNk2jAmNOY=</xd:ByKey>
                  </xd:ResponderID>
                  <xd:ProducedAt>2022-10-19T19:07:56Z</xd:ProducedAt>
                </xd:OCSPIdentifier>
                <xd:DigestAlgAndValue>
                  <DigestMethod Algorithm="http://www.w3.org/2001/04/xmlenc#sha256"/>
                  <DigestValue>kACF2qmgPAiMsf2/NSflVMZxh+K40po83O+v2nb65ic=</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</xd:EncapsulatedCRLValue>
              <xd:EncapsulatedCRLValue>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</xd:EncapsulatedCRLValue>
            </xd:CRLValues>
            <xd:OCSPValues>
              <xd:EncapsulatedOCSPValue>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</xd:EncapsulatedOCSPValue>
            </xd:OCSPValues>
          </xd:RevocationValues>
          <xd:SigAndRefsTimeStamp>
            <CanonicalizationMethod Algorithm="http://www.w3.org/TR/2001/REC-xml-c14n-20010315"/>
            <xd:EncapsulatedTimeStamp>MIIK0gYJKoZIhvcNAQcCoIIKwzCCCr8CAQMxDzANBglghkgBZQMEAgEFADBzBgsqhkiG9w0BCRAB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</xd:EncapsulatedTimeStamp>
          </xd:SigAndRefsTimeStamp>
        </xd:UnsignedSignature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31</TotalTime>
  <Pages>15</Pages>
  <Words>3941</Words>
  <Characters>21676</Characters>
  <Application>Microsoft Office Word</Application>
  <DocSecurity>0</DocSecurity>
  <Lines>180</Lines>
  <Paragraphs>51</Paragraphs>
  <ScaleCrop>false</ScaleCrop>
  <Company/>
  <LinksUpToDate>false</LinksUpToDate>
  <CharactersWithSpaces>25566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ARROYO</dc:creator>
  <dc:description/>
  <cp:lastModifiedBy>Nicole Varela Villegas</cp:lastModifiedBy>
  <cp:revision>20</cp:revision>
  <dcterms:created xsi:type="dcterms:W3CDTF">2022-10-14T14:57:00Z</dcterms:created>
  <dcterms:modified xsi:type="dcterms:W3CDTF">2022-10-14T18:16:00Z</dcterms:modified>
  <dc:language>es-CR</dc:language>
</cp:coreProperties>
</file>